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E4E" w:rsidRPr="00B35E4E" w:rsidRDefault="00B35E4E" w:rsidP="00B35E4E">
      <w:pPr>
        <w:spacing w:line="500" w:lineRule="exact"/>
        <w:rPr>
          <w:rFonts w:asciiTheme="minorEastAsia" w:eastAsiaTheme="minorEastAsia" w:hAnsiTheme="minorEastAsia" w:cs="宋体"/>
          <w:b/>
          <w:bCs/>
          <w:kern w:val="44"/>
          <w:sz w:val="28"/>
          <w:szCs w:val="28"/>
        </w:rPr>
      </w:pPr>
      <w:r w:rsidRPr="00B35E4E">
        <w:rPr>
          <w:rFonts w:asciiTheme="minorEastAsia" w:eastAsiaTheme="minorEastAsia" w:hAnsiTheme="minorEastAsia" w:cs="宋体" w:hint="eastAsia"/>
          <w:b/>
          <w:bCs/>
          <w:kern w:val="44"/>
          <w:sz w:val="28"/>
          <w:szCs w:val="28"/>
        </w:rPr>
        <w:t>附件一：评标细则</w:t>
      </w:r>
    </w:p>
    <w:p w:rsidR="00B35E4E" w:rsidRPr="00B35E4E" w:rsidRDefault="00B35E4E" w:rsidP="00B35E4E">
      <w:pPr>
        <w:spacing w:line="500" w:lineRule="exact"/>
        <w:ind w:firstLineChars="200" w:firstLine="560"/>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本工程采用“综合评估法”。开标后，若发现投标文件不响应招标文件实质性要求的，其投标文件可不作评审，按无效投标处理。评委根据评审标准进行评审打分并按规定的计算方法，计算出各投标人的综合得分。评标委员会按照各家综合得分由高到低顺序向招标人推荐</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至</w:t>
      </w:r>
      <w:r w:rsidRPr="00B35E4E">
        <w:rPr>
          <w:rFonts w:asciiTheme="minorEastAsia" w:eastAsiaTheme="minorEastAsia" w:hAnsiTheme="minorEastAsia" w:cs="宋体"/>
          <w:sz w:val="28"/>
          <w:szCs w:val="28"/>
        </w:rPr>
        <w:t>3</w:t>
      </w:r>
      <w:r w:rsidRPr="00B35E4E">
        <w:rPr>
          <w:rFonts w:asciiTheme="minorEastAsia" w:eastAsiaTheme="minorEastAsia" w:hAnsiTheme="minorEastAsia" w:cs="宋体" w:hint="eastAsia"/>
          <w:sz w:val="28"/>
          <w:szCs w:val="28"/>
        </w:rPr>
        <w:t>名中标候选人，并标明排序。如综合得分相同，以报价低的优先，报价相同时采用抽签方式确定排序。</w:t>
      </w:r>
    </w:p>
    <w:p w:rsidR="00B35E4E" w:rsidRPr="00B35E4E" w:rsidRDefault="00B35E4E" w:rsidP="00B35E4E">
      <w:pPr>
        <w:spacing w:line="500" w:lineRule="exact"/>
        <w:rPr>
          <w:rFonts w:asciiTheme="minorEastAsia" w:eastAsiaTheme="minorEastAsia" w:hAnsiTheme="minorEastAsia" w:cs="宋体"/>
          <w:b/>
          <w:bCs/>
          <w:sz w:val="28"/>
          <w:szCs w:val="28"/>
        </w:rPr>
      </w:pPr>
      <w:r w:rsidRPr="00B35E4E">
        <w:rPr>
          <w:rFonts w:asciiTheme="minorEastAsia" w:eastAsiaTheme="minorEastAsia" w:hAnsiTheme="minorEastAsia" w:cs="宋体" w:hint="eastAsia"/>
          <w:b/>
          <w:bCs/>
          <w:sz w:val="28"/>
          <w:szCs w:val="28"/>
        </w:rPr>
        <w:t>一、报价部分分值（70分）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（一）确定评标基准价</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、经初步评审合格的有效投标文件的投标报价低于所有有效投标文件的投标报价平均值下浮</w:t>
      </w:r>
      <w:r w:rsidRPr="00B35E4E">
        <w:rPr>
          <w:rFonts w:asciiTheme="minorEastAsia" w:eastAsiaTheme="minorEastAsia" w:hAnsiTheme="minorEastAsia" w:cs="宋体"/>
          <w:sz w:val="28"/>
          <w:szCs w:val="28"/>
        </w:rPr>
        <w:t>5%</w:t>
      </w:r>
      <w:r w:rsidRPr="00B35E4E">
        <w:rPr>
          <w:rFonts w:asciiTheme="minorEastAsia" w:eastAsiaTheme="minorEastAsia" w:hAnsiTheme="minorEastAsia" w:cs="宋体" w:hint="eastAsia"/>
          <w:sz w:val="28"/>
          <w:szCs w:val="28"/>
        </w:rPr>
        <w:t>（不含</w:t>
      </w:r>
      <w:r w:rsidRPr="00B35E4E">
        <w:rPr>
          <w:rFonts w:asciiTheme="minorEastAsia" w:eastAsiaTheme="minorEastAsia" w:hAnsiTheme="minorEastAsia" w:cs="宋体"/>
          <w:sz w:val="28"/>
          <w:szCs w:val="28"/>
        </w:rPr>
        <w:t>5%</w:t>
      </w:r>
      <w:r w:rsidRPr="00B35E4E">
        <w:rPr>
          <w:rFonts w:asciiTheme="minorEastAsia" w:eastAsiaTheme="minorEastAsia" w:hAnsiTheme="minorEastAsia" w:cs="宋体" w:hint="eastAsia"/>
          <w:sz w:val="28"/>
          <w:szCs w:val="28"/>
        </w:rPr>
        <w:t>）的，不参与评标基准价的计算。</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2</w:t>
      </w:r>
      <w:r w:rsidRPr="00B35E4E">
        <w:rPr>
          <w:rFonts w:asciiTheme="minorEastAsia" w:eastAsiaTheme="minorEastAsia" w:hAnsiTheme="minorEastAsia" w:cs="宋体" w:hint="eastAsia"/>
          <w:sz w:val="28"/>
          <w:szCs w:val="28"/>
        </w:rPr>
        <w:t>、以其余有效投标文件的投标报价的算术平均值为</w:t>
      </w:r>
      <w:r w:rsidRPr="00B35E4E">
        <w:rPr>
          <w:rFonts w:asciiTheme="minorEastAsia" w:eastAsiaTheme="minorEastAsia" w:hAnsiTheme="minorEastAsia" w:cs="宋体"/>
          <w:sz w:val="28"/>
          <w:szCs w:val="28"/>
        </w:rPr>
        <w:t xml:space="preserve"> A</w:t>
      </w:r>
      <w:r w:rsidRPr="00B35E4E">
        <w:rPr>
          <w:rFonts w:asciiTheme="minorEastAsia" w:eastAsiaTheme="minorEastAsia" w:hAnsiTheme="minorEastAsia" w:cs="宋体" w:hint="eastAsia"/>
          <w:sz w:val="28"/>
          <w:szCs w:val="28"/>
        </w:rPr>
        <w:t>（若</w:t>
      </w:r>
      <w:r w:rsidRPr="00B35E4E">
        <w:rPr>
          <w:rFonts w:asciiTheme="minorEastAsia" w:eastAsiaTheme="minorEastAsia" w:hAnsiTheme="minorEastAsia" w:cs="宋体"/>
          <w:sz w:val="28"/>
          <w:szCs w:val="28"/>
        </w:rPr>
        <w:t>7</w:t>
      </w:r>
      <w:r w:rsidRPr="00B35E4E">
        <w:rPr>
          <w:rFonts w:asciiTheme="minorEastAsia" w:eastAsiaTheme="minorEastAsia" w:hAnsiTheme="minorEastAsia" w:cs="宋体" w:hint="eastAsia"/>
          <w:sz w:val="28"/>
          <w:szCs w:val="28"/>
        </w:rPr>
        <w:t>≤其余有效投标文件＜</w:t>
      </w:r>
      <w:r w:rsidRPr="00B35E4E">
        <w:rPr>
          <w:rFonts w:asciiTheme="minorEastAsia" w:eastAsiaTheme="minorEastAsia" w:hAnsiTheme="minorEastAsia" w:cs="宋体"/>
          <w:sz w:val="28"/>
          <w:szCs w:val="28"/>
        </w:rPr>
        <w:t>10</w:t>
      </w:r>
      <w:r w:rsidRPr="00B35E4E">
        <w:rPr>
          <w:rFonts w:asciiTheme="minorEastAsia" w:eastAsiaTheme="minorEastAsia" w:hAnsiTheme="minorEastAsia" w:cs="宋体" w:hint="eastAsia"/>
          <w:sz w:val="28"/>
          <w:szCs w:val="28"/>
        </w:rPr>
        <w:t>家时，去掉其中的一个最高值和一个最低值后取算术平均值为</w:t>
      </w:r>
      <w:r w:rsidRPr="00B35E4E">
        <w:rPr>
          <w:rFonts w:asciiTheme="minorEastAsia" w:eastAsiaTheme="minorEastAsia" w:hAnsiTheme="minorEastAsia" w:cs="宋体"/>
          <w:sz w:val="28"/>
          <w:szCs w:val="28"/>
        </w:rPr>
        <w:t xml:space="preserve"> A</w:t>
      </w:r>
      <w:r w:rsidRPr="00B35E4E">
        <w:rPr>
          <w:rFonts w:asciiTheme="minorEastAsia" w:eastAsiaTheme="minorEastAsia" w:hAnsiTheme="minorEastAsia" w:cs="宋体" w:hint="eastAsia"/>
          <w:sz w:val="28"/>
          <w:szCs w:val="28"/>
        </w:rPr>
        <w:t>；若其余有效投标文件≥</w:t>
      </w:r>
      <w:r w:rsidRPr="00B35E4E">
        <w:rPr>
          <w:rFonts w:asciiTheme="minorEastAsia" w:eastAsiaTheme="minorEastAsia" w:hAnsiTheme="minorEastAsia" w:cs="宋体"/>
          <w:sz w:val="28"/>
          <w:szCs w:val="28"/>
        </w:rPr>
        <w:t xml:space="preserve">10 </w:t>
      </w:r>
      <w:r w:rsidRPr="00B35E4E">
        <w:rPr>
          <w:rFonts w:asciiTheme="minorEastAsia" w:eastAsiaTheme="minorEastAsia" w:hAnsiTheme="minorEastAsia" w:cs="宋体" w:hint="eastAsia"/>
          <w:sz w:val="28"/>
          <w:szCs w:val="28"/>
        </w:rPr>
        <w:t>家时，去掉其中的二个最高值和二个最低值后取算术平均值为</w:t>
      </w:r>
      <w:r w:rsidRPr="00B35E4E">
        <w:rPr>
          <w:rFonts w:asciiTheme="minorEastAsia" w:eastAsiaTheme="minorEastAsia" w:hAnsiTheme="minorEastAsia" w:cs="宋体"/>
          <w:sz w:val="28"/>
          <w:szCs w:val="28"/>
        </w:rPr>
        <w:t xml:space="preserve"> A</w:t>
      </w:r>
      <w:r w:rsidRPr="00B35E4E">
        <w:rPr>
          <w:rFonts w:asciiTheme="minorEastAsia" w:eastAsiaTheme="minorEastAsia" w:hAnsiTheme="minorEastAsia" w:cs="宋体" w:hint="eastAsia"/>
          <w:sz w:val="28"/>
          <w:szCs w:val="28"/>
        </w:rPr>
        <w:t>）。</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评标基准价</w:t>
      </w:r>
      <w:r w:rsidRPr="00B35E4E">
        <w:rPr>
          <w:rFonts w:asciiTheme="minorEastAsia" w:eastAsiaTheme="minorEastAsia" w:hAnsiTheme="minorEastAsia" w:cs="宋体"/>
          <w:sz w:val="28"/>
          <w:szCs w:val="28"/>
        </w:rPr>
        <w:t>=A</w:t>
      </w:r>
      <w:r w:rsidRPr="00B35E4E">
        <w:rPr>
          <w:rFonts w:asciiTheme="minorEastAsia" w:eastAsiaTheme="minorEastAsia" w:hAnsiTheme="minorEastAsia" w:cs="宋体" w:hint="eastAsia"/>
          <w:sz w:val="28"/>
          <w:szCs w:val="28"/>
        </w:rPr>
        <w:t>×</w:t>
      </w:r>
      <w:r w:rsidRPr="00B35E4E">
        <w:rPr>
          <w:rFonts w:asciiTheme="minorEastAsia" w:eastAsiaTheme="minorEastAsia" w:hAnsiTheme="minorEastAsia" w:cs="宋体"/>
          <w:sz w:val="28"/>
          <w:szCs w:val="28"/>
        </w:rPr>
        <w:t>K</w:t>
      </w:r>
      <w:r w:rsidRPr="00B35E4E">
        <w:rPr>
          <w:rFonts w:asciiTheme="minorEastAsia" w:eastAsiaTheme="minorEastAsia" w:hAnsiTheme="minorEastAsia" w:cs="宋体" w:hint="eastAsia"/>
          <w:sz w:val="28"/>
          <w:szCs w:val="28"/>
        </w:rPr>
        <w:t>，</w:t>
      </w:r>
      <w:r w:rsidRPr="00B35E4E">
        <w:rPr>
          <w:rFonts w:asciiTheme="minorEastAsia" w:eastAsiaTheme="minorEastAsia" w:hAnsiTheme="minorEastAsia" w:cs="宋体"/>
          <w:sz w:val="28"/>
          <w:szCs w:val="28"/>
        </w:rPr>
        <w:t xml:space="preserve">K </w:t>
      </w:r>
      <w:r w:rsidRPr="00B35E4E">
        <w:rPr>
          <w:rFonts w:asciiTheme="minorEastAsia" w:eastAsiaTheme="minorEastAsia" w:hAnsiTheme="minorEastAsia" w:cs="宋体" w:hint="eastAsia"/>
          <w:sz w:val="28"/>
          <w:szCs w:val="28"/>
        </w:rPr>
        <w:t>值在开标前由招标人代表随机抽取确定，</w:t>
      </w:r>
      <w:r w:rsidRPr="00B35E4E">
        <w:rPr>
          <w:rFonts w:asciiTheme="minorEastAsia" w:eastAsiaTheme="minorEastAsia" w:hAnsiTheme="minorEastAsia" w:cs="宋体"/>
          <w:sz w:val="28"/>
          <w:szCs w:val="28"/>
        </w:rPr>
        <w:t xml:space="preserve">K </w:t>
      </w:r>
      <w:r w:rsidRPr="00B35E4E">
        <w:rPr>
          <w:rFonts w:asciiTheme="minorEastAsia" w:eastAsiaTheme="minorEastAsia" w:hAnsiTheme="minorEastAsia" w:cs="宋体" w:hint="eastAsia"/>
          <w:sz w:val="28"/>
          <w:szCs w:val="28"/>
        </w:rPr>
        <w:t>值的取值范围为95.5</w:t>
      </w:r>
      <w:r w:rsidRPr="00B35E4E">
        <w:rPr>
          <w:rFonts w:asciiTheme="minorEastAsia" w:eastAsiaTheme="minorEastAsia" w:hAnsiTheme="minorEastAsia" w:cs="宋体"/>
          <w:sz w:val="28"/>
          <w:szCs w:val="28"/>
        </w:rPr>
        <w:t>%,</w:t>
      </w:r>
      <w:r w:rsidRPr="00B35E4E">
        <w:rPr>
          <w:rFonts w:asciiTheme="minorEastAsia" w:eastAsiaTheme="minorEastAsia" w:hAnsiTheme="minorEastAsia" w:cs="宋体" w:hint="eastAsia"/>
          <w:sz w:val="28"/>
          <w:szCs w:val="28"/>
        </w:rPr>
        <w:t>96</w:t>
      </w:r>
      <w:r w:rsidRPr="00B35E4E">
        <w:rPr>
          <w:rFonts w:asciiTheme="minorEastAsia" w:eastAsiaTheme="minorEastAsia" w:hAnsiTheme="minorEastAsia" w:cs="宋体"/>
          <w:sz w:val="28"/>
          <w:szCs w:val="28"/>
        </w:rPr>
        <w:t>%,9</w:t>
      </w:r>
      <w:r w:rsidRPr="00B35E4E">
        <w:rPr>
          <w:rFonts w:asciiTheme="minorEastAsia" w:eastAsiaTheme="minorEastAsia" w:hAnsiTheme="minorEastAsia" w:cs="宋体" w:hint="eastAsia"/>
          <w:sz w:val="28"/>
          <w:szCs w:val="28"/>
        </w:rPr>
        <w:t>6.5</w:t>
      </w:r>
      <w:r w:rsidRPr="00B35E4E">
        <w:rPr>
          <w:rFonts w:asciiTheme="minorEastAsia" w:eastAsiaTheme="minorEastAsia" w:hAnsiTheme="minorEastAsia" w:cs="宋体"/>
          <w:sz w:val="28"/>
          <w:szCs w:val="28"/>
        </w:rPr>
        <w:t>%</w:t>
      </w:r>
      <w:r w:rsidRPr="00B35E4E">
        <w:rPr>
          <w:rFonts w:asciiTheme="minorEastAsia" w:eastAsiaTheme="minorEastAsia" w:hAnsiTheme="minorEastAsia" w:cs="宋体" w:hint="eastAsia"/>
          <w:sz w:val="28"/>
          <w:szCs w:val="28"/>
        </w:rPr>
        <w:t>，97</w:t>
      </w:r>
      <w:r w:rsidRPr="00B35E4E">
        <w:rPr>
          <w:rFonts w:asciiTheme="minorEastAsia" w:eastAsiaTheme="minorEastAsia" w:hAnsiTheme="minorEastAsia" w:cs="宋体"/>
          <w:sz w:val="28"/>
          <w:szCs w:val="28"/>
        </w:rPr>
        <w:t>%</w:t>
      </w:r>
      <w:r w:rsidRPr="00B35E4E">
        <w:rPr>
          <w:rFonts w:asciiTheme="minorEastAsia" w:eastAsiaTheme="minorEastAsia" w:hAnsiTheme="minorEastAsia" w:cs="宋体" w:hint="eastAsia"/>
          <w:sz w:val="28"/>
          <w:szCs w:val="28"/>
        </w:rPr>
        <w:t>。</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说明：</w:t>
      </w:r>
    </w:p>
    <w:p w:rsidR="00B35E4E" w:rsidRPr="00B35E4E" w:rsidRDefault="00B35E4E" w:rsidP="00B35E4E">
      <w:pPr>
        <w:tabs>
          <w:tab w:val="left" w:pos="0"/>
          <w:tab w:val="left" w:pos="993"/>
        </w:tabs>
        <w:spacing w:line="500" w:lineRule="exact"/>
        <w:ind w:firstLineChars="200" w:firstLine="560"/>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有效投标文件是指评标委员会初步评审合格的投标文件；评标价指经澄清、补正和修正算术错误的投标报价。</w:t>
      </w:r>
    </w:p>
    <w:p w:rsidR="00B35E4E" w:rsidRPr="00B35E4E" w:rsidRDefault="00B35E4E" w:rsidP="00B35E4E">
      <w:pPr>
        <w:tabs>
          <w:tab w:val="left" w:pos="0"/>
          <w:tab w:val="left" w:pos="993"/>
        </w:tabs>
        <w:spacing w:line="500" w:lineRule="exact"/>
        <w:ind w:firstLineChars="200" w:firstLine="560"/>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(2) K</w:t>
      </w:r>
      <w:r w:rsidRPr="00B35E4E">
        <w:rPr>
          <w:rFonts w:asciiTheme="minorEastAsia" w:eastAsiaTheme="minorEastAsia" w:hAnsiTheme="minorEastAsia" w:cs="宋体" w:hint="eastAsia"/>
          <w:sz w:val="28"/>
          <w:szCs w:val="28"/>
        </w:rPr>
        <w:t>值的抽取在招标人（招标代理机构）完成评标准备工作，评标委员会完成初步评审后进行。抽取人为招标人代表，在开标现场随机抽取，初步评审不合格的投标文件不参与评标基准价的计算。</w:t>
      </w:r>
    </w:p>
    <w:p w:rsidR="00B35E4E" w:rsidRPr="00B35E4E" w:rsidRDefault="00B35E4E" w:rsidP="00B35E4E">
      <w:pPr>
        <w:tabs>
          <w:tab w:val="left" w:pos="0"/>
          <w:tab w:val="left" w:pos="993"/>
        </w:tabs>
        <w:spacing w:line="500" w:lineRule="exact"/>
        <w:ind w:firstLineChars="200" w:firstLine="560"/>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lastRenderedPageBreak/>
        <w:t>(3)</w:t>
      </w:r>
      <w:r w:rsidRPr="00B35E4E">
        <w:rPr>
          <w:rFonts w:asciiTheme="minorEastAsia" w:eastAsiaTheme="minorEastAsia" w:hAnsiTheme="minorEastAsia" w:cs="宋体" w:hint="eastAsia"/>
          <w:sz w:val="28"/>
          <w:szCs w:val="28"/>
        </w:rPr>
        <w:t>相关数值抽取后，在抽取现场确定评标基准价，评标基准价确定后不因招投标当事人质疑、投诉、复议以及其他任何情形而改变（计算错误可作调整）。</w:t>
      </w:r>
    </w:p>
    <w:p w:rsidR="00B35E4E" w:rsidRPr="00B35E4E" w:rsidRDefault="00B35E4E" w:rsidP="00B35E4E">
      <w:pPr>
        <w:spacing w:line="500" w:lineRule="exact"/>
        <w:ind w:firstLineChars="150" w:firstLine="420"/>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w:t>
      </w:r>
      <w:r w:rsidRPr="00B35E4E">
        <w:rPr>
          <w:rFonts w:asciiTheme="minorEastAsia" w:eastAsiaTheme="minorEastAsia" w:hAnsiTheme="minorEastAsia" w:cs="宋体"/>
          <w:sz w:val="28"/>
          <w:szCs w:val="28"/>
        </w:rPr>
        <w:t>4</w:t>
      </w:r>
      <w:r w:rsidRPr="00B35E4E">
        <w:rPr>
          <w:rFonts w:asciiTheme="minorEastAsia" w:eastAsiaTheme="minorEastAsia" w:hAnsiTheme="minorEastAsia" w:cs="宋体" w:hint="eastAsia"/>
          <w:sz w:val="28"/>
          <w:szCs w:val="28"/>
        </w:rPr>
        <w:t>）不参与评标基准值计算的投标人均不影响其推荐为中标候选人。</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（二）投标报价得分</w:t>
      </w:r>
    </w:p>
    <w:p w:rsidR="00B35E4E" w:rsidRPr="00B35E4E" w:rsidRDefault="00B35E4E" w:rsidP="00B35E4E">
      <w:pPr>
        <w:spacing w:line="500" w:lineRule="exact"/>
        <w:ind w:firstLineChars="200" w:firstLine="560"/>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投标报价等于评标基准价的得满分70分，比评标基准价每上浮</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％扣</w:t>
      </w:r>
      <w:r w:rsidRPr="00B35E4E">
        <w:rPr>
          <w:rFonts w:asciiTheme="minorEastAsia" w:eastAsiaTheme="minorEastAsia" w:hAnsiTheme="minorEastAsia" w:cs="宋体"/>
          <w:sz w:val="28"/>
          <w:szCs w:val="28"/>
        </w:rPr>
        <w:t>0.6</w:t>
      </w:r>
      <w:r w:rsidRPr="00B35E4E">
        <w:rPr>
          <w:rFonts w:asciiTheme="minorEastAsia" w:eastAsiaTheme="minorEastAsia" w:hAnsiTheme="minorEastAsia" w:cs="宋体" w:hint="eastAsia"/>
          <w:sz w:val="28"/>
          <w:szCs w:val="28"/>
        </w:rPr>
        <w:t>分，每下浮</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％扣</w:t>
      </w:r>
      <w:r w:rsidRPr="00B35E4E">
        <w:rPr>
          <w:rFonts w:asciiTheme="minorEastAsia" w:eastAsiaTheme="minorEastAsia" w:hAnsiTheme="minorEastAsia" w:cs="宋体"/>
          <w:sz w:val="28"/>
          <w:szCs w:val="28"/>
        </w:rPr>
        <w:t>0.1</w:t>
      </w:r>
      <w:r w:rsidRPr="00B35E4E">
        <w:rPr>
          <w:rFonts w:asciiTheme="minorEastAsia" w:eastAsiaTheme="minorEastAsia" w:hAnsiTheme="minorEastAsia" w:cs="宋体" w:hint="eastAsia"/>
          <w:sz w:val="28"/>
          <w:szCs w:val="28"/>
        </w:rPr>
        <w:t>分；不足</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的，按照插入法计算（分值保留二位小数）。</w:t>
      </w:r>
    </w:p>
    <w:p w:rsidR="00B35E4E" w:rsidRPr="00B35E4E" w:rsidRDefault="00B35E4E" w:rsidP="00B35E4E">
      <w:pPr>
        <w:spacing w:line="500" w:lineRule="exact"/>
        <w:rPr>
          <w:rFonts w:asciiTheme="minorEastAsia" w:eastAsiaTheme="minorEastAsia" w:hAnsiTheme="minorEastAsia" w:cs="宋体"/>
          <w:b/>
          <w:bCs/>
          <w:sz w:val="28"/>
          <w:szCs w:val="28"/>
        </w:rPr>
      </w:pPr>
      <w:r w:rsidRPr="00B35E4E">
        <w:rPr>
          <w:rFonts w:asciiTheme="minorEastAsia" w:eastAsiaTheme="minorEastAsia" w:hAnsiTheme="minorEastAsia" w:cs="宋体" w:hint="eastAsia"/>
          <w:b/>
          <w:bCs/>
          <w:sz w:val="28"/>
          <w:szCs w:val="28"/>
        </w:rPr>
        <w:t>二、方案设计（19分）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4"/>
          <w:szCs w:val="28"/>
        </w:rPr>
        <w:t>1</w:t>
      </w:r>
      <w:r w:rsidRPr="00B35E4E">
        <w:rPr>
          <w:rFonts w:asciiTheme="minorEastAsia" w:eastAsiaTheme="minorEastAsia" w:hAnsiTheme="minorEastAsia" w:cs="宋体" w:hint="eastAsia"/>
          <w:sz w:val="28"/>
          <w:szCs w:val="28"/>
        </w:rPr>
        <w:t>、设计说明（5分）：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）针对本项目现状及特点，提出本项目总体技术思路与方法，做到思路清晰、目标明确、方案可行；</w:t>
      </w:r>
      <w:r w:rsidRPr="00B35E4E">
        <w:rPr>
          <w:rFonts w:asciiTheme="minorEastAsia" w:eastAsiaTheme="minorEastAsia" w:hAnsiTheme="minorEastAsia" w:cs="宋体"/>
          <w:sz w:val="28"/>
          <w:szCs w:val="28"/>
        </w:rPr>
        <w:t xml:space="preserve"> 0-</w:t>
      </w:r>
      <w:r w:rsidRPr="00B35E4E">
        <w:rPr>
          <w:rFonts w:asciiTheme="minorEastAsia" w:eastAsiaTheme="minorEastAsia" w:hAnsiTheme="minorEastAsia" w:cs="宋体" w:hint="eastAsia"/>
          <w:sz w:val="28"/>
          <w:szCs w:val="28"/>
        </w:rPr>
        <w:t>2分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2</w:t>
      </w:r>
      <w:r w:rsidRPr="00B35E4E">
        <w:rPr>
          <w:rFonts w:asciiTheme="minorEastAsia" w:eastAsiaTheme="minorEastAsia" w:hAnsiTheme="minorEastAsia" w:cs="宋体" w:hint="eastAsia"/>
          <w:sz w:val="28"/>
          <w:szCs w:val="28"/>
        </w:rPr>
        <w:t>）对本项目开展的难点、重点进行分析，提出明确的针对性工作方法，同时对项目的最后实施提出实施意见。</w:t>
      </w:r>
      <w:r w:rsidRPr="00B35E4E">
        <w:rPr>
          <w:rFonts w:asciiTheme="minorEastAsia" w:eastAsiaTheme="minorEastAsia" w:hAnsiTheme="minorEastAsia" w:cs="宋体"/>
          <w:sz w:val="28"/>
          <w:szCs w:val="28"/>
        </w:rPr>
        <w:t>0-</w:t>
      </w:r>
      <w:r w:rsidRPr="00B35E4E">
        <w:rPr>
          <w:rFonts w:asciiTheme="minorEastAsia" w:eastAsiaTheme="minorEastAsia" w:hAnsiTheme="minorEastAsia" w:cs="宋体" w:hint="eastAsia"/>
          <w:sz w:val="28"/>
          <w:szCs w:val="28"/>
        </w:rPr>
        <w:t>3分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2</w:t>
      </w:r>
      <w:r w:rsidRPr="00B35E4E">
        <w:rPr>
          <w:rFonts w:asciiTheme="minorEastAsia" w:eastAsiaTheme="minorEastAsia" w:hAnsiTheme="minorEastAsia" w:cs="宋体" w:hint="eastAsia"/>
          <w:sz w:val="28"/>
          <w:szCs w:val="28"/>
        </w:rPr>
        <w:t>、专业工程设计文件（10分）：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1）总体布置方案、节点方案，1分。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2）提供①纯水、②废水系统、③化学品系统、④特种气体及大宗气体系统的专项设计方案，最高得8分，每少一个专项设计方案扣2分（注：每个专项设计方案中必须包括符合本项目设计任务书的系统流程图，如不包含，不得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3）设计依据的技术标准、采用的设计指标等，1分。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3、设计深度（2分）：</w:t>
      </w:r>
    </w:p>
    <w:p w:rsidR="00B35E4E" w:rsidRPr="00B35E4E" w:rsidRDefault="00B35E4E" w:rsidP="00B35E4E">
      <w:pPr>
        <w:spacing w:line="500" w:lineRule="exact"/>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lastRenderedPageBreak/>
        <w:t>设计符合设计任务书要求，需要符合国家、地方及行业标准要求及通用规定。</w:t>
      </w:r>
    </w:p>
    <w:p w:rsidR="00B35E4E" w:rsidRPr="00B35E4E" w:rsidRDefault="00B35E4E" w:rsidP="00B35E4E">
      <w:pPr>
        <w:spacing w:line="500" w:lineRule="exact"/>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4、新技术、新材料、新设备和新结构应用（2分）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设计图纸中包含洁净空间设计内容，根据设计内容优劣酌情减分。</w:t>
      </w:r>
    </w:p>
    <w:p w:rsidR="00B35E4E" w:rsidRPr="00B35E4E" w:rsidRDefault="00B35E4E" w:rsidP="00B35E4E">
      <w:pPr>
        <w:spacing w:line="500" w:lineRule="exact"/>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说明：以上方案设计为主观评审项，采用暗标评审，内容中不得出现显示企业特征或其他提示性的标记或标识（包括文字），否则投标文件无效。</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三、项目管理组织方案（8分）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、总体概述（</w:t>
      </w:r>
      <w:r w:rsidRPr="00B35E4E">
        <w:rPr>
          <w:rFonts w:asciiTheme="minorEastAsia" w:eastAsiaTheme="minorEastAsia" w:hAnsiTheme="minorEastAsia" w:cs="宋体"/>
          <w:sz w:val="28"/>
          <w:szCs w:val="28"/>
        </w:rPr>
        <w:t>2</w:t>
      </w:r>
      <w:r w:rsidRPr="00B35E4E">
        <w:rPr>
          <w:rFonts w:asciiTheme="minorEastAsia" w:eastAsiaTheme="minorEastAsia" w:hAnsiTheme="minorEastAsia" w:cs="宋体" w:hint="eastAsia"/>
          <w:sz w:val="28"/>
          <w:szCs w:val="28"/>
        </w:rPr>
        <w:t>分）</w:t>
      </w:r>
    </w:p>
    <w:p w:rsidR="00B35E4E" w:rsidRPr="00B35E4E" w:rsidRDefault="00B35E4E" w:rsidP="00B35E4E">
      <w:pPr>
        <w:spacing w:line="500" w:lineRule="exact"/>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对工程总承包的总体设想、组织形式、各项管理目标及控制措施、设计与施工的协调措施等内容进行评分，差的酌情减分。</w:t>
      </w:r>
    </w:p>
    <w:p w:rsidR="00B35E4E" w:rsidRPr="00B35E4E" w:rsidRDefault="00B35E4E" w:rsidP="00B35E4E">
      <w:pPr>
        <w:spacing w:line="500" w:lineRule="exact"/>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2、设计管理方案（2分）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对设计执行计划、设计组织实施方案、设计控制措施、设计收尾等内容进行评分，差的酌情减分。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3、施工的重点难点（2分）</w:t>
      </w:r>
    </w:p>
    <w:p w:rsidR="00B35E4E" w:rsidRPr="00B35E4E" w:rsidRDefault="00B35E4E" w:rsidP="00B35E4E">
      <w:pPr>
        <w:spacing w:line="500" w:lineRule="exact"/>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对提供洁净天花板施工、洁净室壁板施工、洁净室清洁管制措施，实施的解决方案等内容进行评分，差的酌情减分；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4、施工资源投入计划（1分）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对施工执行计划、施工进度控制、施工费用控制、施工质量控制、施工安全管理、施工现场管理、施工变更管理等内容进行评分，差的酌情减分。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5、采购管理方案（1分）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lastRenderedPageBreak/>
        <w:t>对采购工作程序、采购执行计划、采买、催交与检验、运输与交付、采购变更管理、仓储管理等内容进行评分，差的酌情减分。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、以上项目管理组织方案为主观评审项，采用暗标评审，内容中不得出现显示企业特征或其他提示性的标记或标识（包括文字），否则投标文件无效。</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sz w:val="28"/>
          <w:szCs w:val="28"/>
        </w:rPr>
        <w:t>2</w:t>
      </w:r>
      <w:r w:rsidRPr="00B35E4E">
        <w:rPr>
          <w:rFonts w:asciiTheme="minorEastAsia" w:eastAsiaTheme="minorEastAsia" w:hAnsiTheme="minorEastAsia" w:cs="宋体" w:hint="eastAsia"/>
          <w:sz w:val="28"/>
          <w:szCs w:val="28"/>
        </w:rPr>
        <w:t>、项目管理组织方案各评分点得分应当取所有技术标评委评分中分别去掉一个最高和一个最低评分后的平均值为最终得分。除缺少相应内容的评审要点不得分外，其它各项评审要点得分不应低于该评审要点满分的</w:t>
      </w:r>
      <w:r w:rsidRPr="00B35E4E">
        <w:rPr>
          <w:rFonts w:asciiTheme="minorEastAsia" w:eastAsiaTheme="minorEastAsia" w:hAnsiTheme="minorEastAsia" w:cs="宋体"/>
          <w:sz w:val="28"/>
          <w:szCs w:val="28"/>
        </w:rPr>
        <w:t>70%</w:t>
      </w:r>
      <w:r w:rsidRPr="00B35E4E">
        <w:rPr>
          <w:rFonts w:asciiTheme="minorEastAsia" w:eastAsiaTheme="minorEastAsia" w:hAnsiTheme="minorEastAsia" w:cs="宋体" w:hint="eastAsia"/>
          <w:sz w:val="28"/>
          <w:szCs w:val="28"/>
        </w:rPr>
        <w:t>。</w:t>
      </w:r>
    </w:p>
    <w:p w:rsidR="00B35E4E" w:rsidRPr="00B35E4E" w:rsidRDefault="00B35E4E" w:rsidP="00B35E4E">
      <w:pPr>
        <w:spacing w:line="500" w:lineRule="exact"/>
        <w:rPr>
          <w:rFonts w:asciiTheme="minorEastAsia" w:eastAsiaTheme="minorEastAsia" w:hAnsiTheme="minorEastAsia" w:cs="宋体"/>
          <w:b/>
          <w:sz w:val="28"/>
          <w:szCs w:val="28"/>
        </w:rPr>
      </w:pPr>
      <w:r w:rsidRPr="00B35E4E">
        <w:rPr>
          <w:rFonts w:asciiTheme="minorEastAsia" w:eastAsiaTheme="minorEastAsia" w:hAnsiTheme="minorEastAsia" w:cs="宋体" w:hint="eastAsia"/>
          <w:b/>
          <w:sz w:val="28"/>
          <w:szCs w:val="28"/>
        </w:rPr>
        <w:t>四、项目管理机构（2分）</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除总承包项目经理外，投标人按下列要求配备项目管理机构，未按要求配备的不得分。</w:t>
      </w:r>
    </w:p>
    <w:p w:rsidR="00B35E4E" w:rsidRPr="00B35E4E" w:rsidRDefault="00B35E4E" w:rsidP="00B35E4E">
      <w:pPr>
        <w:widowControl w:val="0"/>
        <w:numPr>
          <w:ilvl w:val="0"/>
          <w:numId w:val="1"/>
        </w:numPr>
        <w:adjustRightInd/>
        <w:snapToGrid/>
        <w:spacing w:after="0" w:line="500" w:lineRule="exact"/>
        <w:jc w:val="both"/>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施工负责人（1分）</w:t>
      </w:r>
    </w:p>
    <w:p w:rsidR="00B35E4E" w:rsidRPr="00B35E4E" w:rsidRDefault="00B35E4E" w:rsidP="00B35E4E">
      <w:pPr>
        <w:spacing w:line="500" w:lineRule="exact"/>
        <w:ind w:left="360"/>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具备机电专业一级注册建造师，且同时具备工程师及以上职称；</w:t>
      </w:r>
    </w:p>
    <w:p w:rsidR="00B35E4E" w:rsidRPr="00B35E4E" w:rsidRDefault="00B35E4E" w:rsidP="00B35E4E">
      <w:pPr>
        <w:widowControl w:val="0"/>
        <w:numPr>
          <w:ilvl w:val="0"/>
          <w:numId w:val="1"/>
        </w:numPr>
        <w:adjustRightInd/>
        <w:snapToGrid/>
        <w:spacing w:after="0" w:line="500" w:lineRule="exact"/>
        <w:jc w:val="both"/>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设计负责人及其相关专业设计人员全部满足的得1分（若为联合体投标，必须为联合体成员设计单位的在职人员）</w:t>
      </w:r>
    </w:p>
    <w:p w:rsidR="00B35E4E" w:rsidRPr="00B35E4E" w:rsidRDefault="00B35E4E" w:rsidP="00B35E4E">
      <w:pPr>
        <w:spacing w:line="500" w:lineRule="exact"/>
        <w:ind w:left="360"/>
        <w:rPr>
          <w:rFonts w:asciiTheme="minorEastAsia" w:eastAsiaTheme="minorEastAsia" w:hAnsiTheme="minorEastAsia" w:hint="eastAsia"/>
          <w:sz w:val="28"/>
          <w:szCs w:val="28"/>
        </w:rPr>
      </w:pPr>
      <w:r w:rsidRPr="00B35E4E">
        <w:rPr>
          <w:rFonts w:asciiTheme="minorEastAsia" w:eastAsiaTheme="minorEastAsia" w:hAnsiTheme="minorEastAsia" w:cs="宋体" w:hint="eastAsia"/>
          <w:sz w:val="28"/>
          <w:szCs w:val="28"/>
        </w:rPr>
        <w:t>（1）设计负责人：</w:t>
      </w:r>
      <w:r w:rsidRPr="00B35E4E">
        <w:rPr>
          <w:rFonts w:asciiTheme="minorEastAsia" w:eastAsiaTheme="minorEastAsia" w:hAnsiTheme="minorEastAsia" w:hint="eastAsia"/>
          <w:sz w:val="28"/>
          <w:szCs w:val="28"/>
        </w:rPr>
        <w:t>具备一级注册结构工程师、</w:t>
      </w:r>
      <w:r w:rsidRPr="00B35E4E">
        <w:rPr>
          <w:rFonts w:asciiTheme="minorEastAsia" w:eastAsiaTheme="minorEastAsia" w:hAnsiTheme="minorEastAsia" w:cs="宋体" w:hint="eastAsia"/>
          <w:sz w:val="28"/>
          <w:szCs w:val="28"/>
        </w:rPr>
        <w:t>且同时具备</w:t>
      </w:r>
      <w:r w:rsidRPr="00B35E4E">
        <w:rPr>
          <w:rFonts w:asciiTheme="minorEastAsia" w:eastAsiaTheme="minorEastAsia" w:hAnsiTheme="minorEastAsia" w:hint="eastAsia"/>
          <w:sz w:val="28"/>
          <w:szCs w:val="28"/>
        </w:rPr>
        <w:t>建筑结构专业高级工程师</w:t>
      </w:r>
      <w:r w:rsidRPr="00B35E4E">
        <w:rPr>
          <w:rFonts w:asciiTheme="minorEastAsia" w:eastAsiaTheme="minorEastAsia" w:hAnsiTheme="minorEastAsia" w:cs="宋体" w:hint="eastAsia"/>
          <w:sz w:val="28"/>
          <w:szCs w:val="28"/>
        </w:rPr>
        <w:t>及以上职称；</w:t>
      </w:r>
    </w:p>
    <w:p w:rsidR="00B35E4E" w:rsidRPr="00B35E4E" w:rsidRDefault="00B35E4E" w:rsidP="00B35E4E">
      <w:pPr>
        <w:spacing w:line="500" w:lineRule="exact"/>
        <w:ind w:left="360"/>
        <w:rPr>
          <w:rFonts w:asciiTheme="minorEastAsia" w:eastAsiaTheme="minorEastAsia" w:hAnsiTheme="minorEastAsia" w:hint="eastAsia"/>
          <w:sz w:val="28"/>
          <w:szCs w:val="28"/>
        </w:rPr>
      </w:pPr>
      <w:r w:rsidRPr="00B35E4E">
        <w:rPr>
          <w:rFonts w:asciiTheme="minorEastAsia" w:eastAsiaTheme="minorEastAsia" w:hAnsiTheme="minorEastAsia" w:hint="eastAsia"/>
          <w:sz w:val="28"/>
          <w:szCs w:val="28"/>
        </w:rPr>
        <w:t>（2）建筑专业设计负责人：具备一级注册建筑师、</w:t>
      </w:r>
      <w:r w:rsidRPr="00B35E4E">
        <w:rPr>
          <w:rFonts w:asciiTheme="minorEastAsia" w:eastAsiaTheme="minorEastAsia" w:hAnsiTheme="minorEastAsia" w:cs="宋体" w:hint="eastAsia"/>
          <w:sz w:val="28"/>
          <w:szCs w:val="28"/>
        </w:rPr>
        <w:t>且同时具备</w:t>
      </w:r>
      <w:r w:rsidRPr="00B35E4E">
        <w:rPr>
          <w:rFonts w:asciiTheme="minorEastAsia" w:eastAsiaTheme="minorEastAsia" w:hAnsiTheme="minorEastAsia" w:hint="eastAsia"/>
          <w:sz w:val="28"/>
          <w:szCs w:val="28"/>
        </w:rPr>
        <w:t>工业与民用建筑设计专业高级工程师</w:t>
      </w:r>
      <w:r w:rsidRPr="00B35E4E">
        <w:rPr>
          <w:rFonts w:asciiTheme="minorEastAsia" w:eastAsiaTheme="minorEastAsia" w:hAnsiTheme="minorEastAsia" w:cs="宋体" w:hint="eastAsia"/>
          <w:sz w:val="28"/>
          <w:szCs w:val="28"/>
        </w:rPr>
        <w:t>及以上职称；</w:t>
      </w:r>
    </w:p>
    <w:p w:rsidR="00B35E4E" w:rsidRPr="00B35E4E" w:rsidRDefault="00B35E4E" w:rsidP="00B35E4E">
      <w:pPr>
        <w:spacing w:line="500" w:lineRule="exact"/>
        <w:ind w:left="360"/>
        <w:rPr>
          <w:rFonts w:asciiTheme="minorEastAsia" w:eastAsiaTheme="minorEastAsia" w:hAnsiTheme="minorEastAsia" w:hint="eastAsia"/>
          <w:sz w:val="28"/>
          <w:szCs w:val="28"/>
        </w:rPr>
      </w:pPr>
      <w:r w:rsidRPr="00B35E4E">
        <w:rPr>
          <w:rFonts w:asciiTheme="minorEastAsia" w:eastAsiaTheme="minorEastAsia" w:hAnsiTheme="minorEastAsia" w:hint="eastAsia"/>
          <w:sz w:val="28"/>
          <w:szCs w:val="28"/>
        </w:rPr>
        <w:t>（3）结构专业设计负责人：具备一级注册结构工程师、</w:t>
      </w:r>
      <w:r w:rsidRPr="00B35E4E">
        <w:rPr>
          <w:rFonts w:asciiTheme="minorEastAsia" w:eastAsiaTheme="minorEastAsia" w:hAnsiTheme="minorEastAsia" w:cs="宋体" w:hint="eastAsia"/>
          <w:sz w:val="28"/>
          <w:szCs w:val="28"/>
        </w:rPr>
        <w:t>且同时具备</w:t>
      </w:r>
      <w:r w:rsidRPr="00B35E4E">
        <w:rPr>
          <w:rFonts w:asciiTheme="minorEastAsia" w:eastAsiaTheme="minorEastAsia" w:hAnsiTheme="minorEastAsia" w:hint="eastAsia"/>
          <w:sz w:val="28"/>
          <w:szCs w:val="28"/>
        </w:rPr>
        <w:t>结构专业工程师</w:t>
      </w:r>
      <w:r w:rsidRPr="00B35E4E">
        <w:rPr>
          <w:rFonts w:asciiTheme="minorEastAsia" w:eastAsiaTheme="minorEastAsia" w:hAnsiTheme="minorEastAsia" w:cs="宋体" w:hint="eastAsia"/>
          <w:sz w:val="28"/>
          <w:szCs w:val="28"/>
        </w:rPr>
        <w:t>及以上职称；</w:t>
      </w:r>
    </w:p>
    <w:p w:rsidR="00B35E4E" w:rsidRPr="00B35E4E" w:rsidRDefault="00B35E4E" w:rsidP="00B35E4E">
      <w:pPr>
        <w:spacing w:line="500" w:lineRule="exact"/>
        <w:ind w:left="360"/>
        <w:rPr>
          <w:rFonts w:asciiTheme="minorEastAsia" w:eastAsiaTheme="minorEastAsia" w:hAnsiTheme="minorEastAsia"/>
          <w:sz w:val="28"/>
          <w:szCs w:val="28"/>
        </w:rPr>
      </w:pPr>
      <w:r w:rsidRPr="00B35E4E">
        <w:rPr>
          <w:rFonts w:asciiTheme="minorEastAsia" w:eastAsiaTheme="minorEastAsia" w:hAnsiTheme="minorEastAsia" w:hint="eastAsia"/>
          <w:sz w:val="28"/>
          <w:szCs w:val="28"/>
        </w:rPr>
        <w:t>（4）给排水专业设计负责人：具备注册公用设备工程师（给水排水）、</w:t>
      </w:r>
      <w:r w:rsidRPr="00B35E4E">
        <w:rPr>
          <w:rFonts w:asciiTheme="minorEastAsia" w:eastAsiaTheme="minorEastAsia" w:hAnsiTheme="minorEastAsia" w:cs="宋体" w:hint="eastAsia"/>
          <w:sz w:val="28"/>
          <w:szCs w:val="28"/>
        </w:rPr>
        <w:t>且同时具备</w:t>
      </w:r>
      <w:r w:rsidRPr="00B35E4E">
        <w:rPr>
          <w:rFonts w:asciiTheme="minorEastAsia" w:eastAsiaTheme="minorEastAsia" w:hAnsiTheme="minorEastAsia" w:hint="eastAsia"/>
          <w:sz w:val="28"/>
          <w:szCs w:val="28"/>
        </w:rPr>
        <w:t>给排水专业工程师</w:t>
      </w:r>
      <w:r w:rsidRPr="00B35E4E">
        <w:rPr>
          <w:rFonts w:asciiTheme="minorEastAsia" w:eastAsiaTheme="minorEastAsia" w:hAnsiTheme="minorEastAsia" w:cs="宋体" w:hint="eastAsia"/>
          <w:sz w:val="28"/>
          <w:szCs w:val="28"/>
        </w:rPr>
        <w:t>及以上职称；</w:t>
      </w:r>
    </w:p>
    <w:p w:rsidR="00B35E4E" w:rsidRPr="00B35E4E" w:rsidRDefault="00B35E4E" w:rsidP="00B35E4E">
      <w:pPr>
        <w:spacing w:line="500" w:lineRule="exact"/>
        <w:ind w:left="360"/>
        <w:rPr>
          <w:rFonts w:asciiTheme="minorEastAsia" w:eastAsiaTheme="minorEastAsia" w:hAnsiTheme="minorEastAsia" w:hint="eastAsia"/>
          <w:sz w:val="28"/>
          <w:szCs w:val="28"/>
        </w:rPr>
      </w:pPr>
      <w:r w:rsidRPr="00B35E4E">
        <w:rPr>
          <w:rFonts w:asciiTheme="minorEastAsia" w:eastAsiaTheme="minorEastAsia" w:hAnsiTheme="minorEastAsia" w:hint="eastAsia"/>
          <w:sz w:val="28"/>
          <w:szCs w:val="28"/>
        </w:rPr>
        <w:lastRenderedPageBreak/>
        <w:t>（5）电气专业设计负责人：</w:t>
      </w:r>
      <w:r w:rsidRPr="00B35E4E">
        <w:rPr>
          <w:rFonts w:asciiTheme="minorEastAsia" w:eastAsiaTheme="minorEastAsia" w:hAnsiTheme="minorEastAsia" w:cs="宋体" w:hint="eastAsia"/>
          <w:sz w:val="28"/>
          <w:szCs w:val="28"/>
        </w:rPr>
        <w:t>具备电气设计专业高级工程师及以上职称；</w:t>
      </w:r>
    </w:p>
    <w:p w:rsidR="00B35E4E" w:rsidRPr="00B35E4E" w:rsidRDefault="00B35E4E" w:rsidP="00B35E4E">
      <w:pPr>
        <w:spacing w:line="500" w:lineRule="exact"/>
        <w:ind w:left="360"/>
        <w:rPr>
          <w:rFonts w:asciiTheme="minorEastAsia" w:eastAsiaTheme="minorEastAsia" w:hAnsiTheme="minorEastAsia" w:hint="eastAsia"/>
          <w:sz w:val="28"/>
          <w:szCs w:val="28"/>
        </w:rPr>
      </w:pPr>
      <w:r w:rsidRPr="00B35E4E">
        <w:rPr>
          <w:rFonts w:asciiTheme="minorEastAsia" w:eastAsiaTheme="minorEastAsia" w:hAnsiTheme="minorEastAsia" w:hint="eastAsia"/>
          <w:sz w:val="28"/>
          <w:szCs w:val="28"/>
        </w:rPr>
        <w:t>（6）暖通专业设计负责人：具备注册公用设备（暖通空调）工程师、</w:t>
      </w:r>
      <w:r w:rsidRPr="00B35E4E">
        <w:rPr>
          <w:rFonts w:asciiTheme="minorEastAsia" w:eastAsiaTheme="minorEastAsia" w:hAnsiTheme="minorEastAsia" w:cs="宋体" w:hint="eastAsia"/>
          <w:sz w:val="28"/>
          <w:szCs w:val="28"/>
        </w:rPr>
        <w:t>且同时具备</w:t>
      </w:r>
      <w:r w:rsidRPr="00B35E4E">
        <w:rPr>
          <w:rFonts w:asciiTheme="minorEastAsia" w:eastAsiaTheme="minorEastAsia" w:hAnsiTheme="minorEastAsia" w:hint="eastAsia"/>
          <w:sz w:val="28"/>
          <w:szCs w:val="28"/>
        </w:rPr>
        <w:t>空调采暖通风设计专业高级工程师</w:t>
      </w:r>
      <w:r w:rsidRPr="00B35E4E">
        <w:rPr>
          <w:rFonts w:asciiTheme="minorEastAsia" w:eastAsiaTheme="minorEastAsia" w:hAnsiTheme="minorEastAsia" w:cs="宋体" w:hint="eastAsia"/>
          <w:sz w:val="28"/>
          <w:szCs w:val="28"/>
        </w:rPr>
        <w:t>及以上职称；</w:t>
      </w:r>
    </w:p>
    <w:p w:rsidR="00B35E4E" w:rsidRPr="00B35E4E" w:rsidRDefault="00B35E4E" w:rsidP="00B35E4E">
      <w:pPr>
        <w:spacing w:line="500" w:lineRule="exact"/>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注：以上项目机构成员除设计负责人外，必须一人一岗，不得兼职。除应提供相应的注册证书、职称证书（注：职称证书若不体现专业，请提供经评审委员会评审通过的《专业技术资格评审申报表》，其有效性由评标委员会评审）等相关证明材料外，还须提供投标截止日期前6个月内本单位为其办理的任意一个月社保缴费清单，否则不得分。</w:t>
      </w:r>
      <w:r w:rsidRPr="00B35E4E">
        <w:rPr>
          <w:rFonts w:asciiTheme="minorEastAsia" w:eastAsiaTheme="minorEastAsia" w:hAnsiTheme="minorEastAsia" w:cs="宋体"/>
          <w:sz w:val="28"/>
          <w:szCs w:val="28"/>
        </w:rPr>
        <w:t>如有人员已调出仍用于本工程的，视为弄虚作假并查处。</w:t>
      </w:r>
    </w:p>
    <w:p w:rsidR="00B35E4E" w:rsidRPr="00B35E4E" w:rsidRDefault="00B35E4E" w:rsidP="00B35E4E">
      <w:pPr>
        <w:spacing w:line="500" w:lineRule="exact"/>
        <w:rPr>
          <w:rFonts w:asciiTheme="minorEastAsia" w:eastAsiaTheme="minorEastAsia" w:hAnsiTheme="minorEastAsia" w:cs="宋体"/>
          <w:b/>
          <w:bCs/>
          <w:sz w:val="28"/>
          <w:szCs w:val="28"/>
        </w:rPr>
      </w:pPr>
      <w:r w:rsidRPr="00B35E4E">
        <w:rPr>
          <w:rFonts w:asciiTheme="minorEastAsia" w:eastAsiaTheme="minorEastAsia" w:hAnsiTheme="minorEastAsia" w:cs="宋体" w:hint="eastAsia"/>
          <w:b/>
          <w:bCs/>
          <w:sz w:val="28"/>
          <w:szCs w:val="28"/>
        </w:rPr>
        <w:t>五、工程业绩（1分）</w:t>
      </w:r>
    </w:p>
    <w:p w:rsidR="00B35E4E" w:rsidRPr="00B35E4E" w:rsidRDefault="00B35E4E" w:rsidP="00B35E4E">
      <w:pPr>
        <w:spacing w:line="500" w:lineRule="exact"/>
        <w:ind w:firstLineChars="200" w:firstLine="560"/>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投标人业绩（最高得1分）</w:t>
      </w:r>
    </w:p>
    <w:p w:rsidR="00B35E4E" w:rsidRPr="00B35E4E" w:rsidRDefault="00B35E4E" w:rsidP="00B35E4E">
      <w:pPr>
        <w:spacing w:line="500" w:lineRule="exact"/>
        <w:ind w:firstLineChars="200" w:firstLine="560"/>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投标人自</w:t>
      </w:r>
      <w:r w:rsidRPr="00B35E4E">
        <w:rPr>
          <w:rFonts w:asciiTheme="minorEastAsia" w:eastAsiaTheme="minorEastAsia" w:hAnsiTheme="minorEastAsia" w:cs="宋体"/>
          <w:sz w:val="28"/>
          <w:szCs w:val="28"/>
        </w:rPr>
        <w:t>201</w:t>
      </w:r>
      <w:r w:rsidRPr="00B35E4E">
        <w:rPr>
          <w:rFonts w:asciiTheme="minorEastAsia" w:eastAsiaTheme="minorEastAsia" w:hAnsiTheme="minorEastAsia" w:cs="宋体" w:hint="eastAsia"/>
          <w:sz w:val="28"/>
          <w:szCs w:val="28"/>
        </w:rPr>
        <w:t>6年1月</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日（以竣工验收时间为准）以来独立承担过厂房配套</w:t>
      </w:r>
      <w:r w:rsidRPr="00B35E4E">
        <w:rPr>
          <w:rFonts w:asciiTheme="minorEastAsia" w:eastAsiaTheme="minorEastAsia" w:hAnsiTheme="minorEastAsia" w:cs="宋体"/>
          <w:sz w:val="28"/>
          <w:szCs w:val="28"/>
        </w:rPr>
        <w:t>EPC</w:t>
      </w:r>
      <w:r w:rsidRPr="00B35E4E">
        <w:rPr>
          <w:rFonts w:asciiTheme="minorEastAsia" w:eastAsiaTheme="minorEastAsia" w:hAnsiTheme="minorEastAsia" w:cs="宋体" w:hint="eastAsia"/>
          <w:sz w:val="28"/>
          <w:szCs w:val="28"/>
        </w:rPr>
        <w:t>总承包项目的（合同中必须涉及光伏晶硅工艺。如合同中未体现的，则应提供建设单位出具盖章的有效证明），有一个得</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分；</w:t>
      </w:r>
    </w:p>
    <w:p w:rsidR="00B35E4E" w:rsidRPr="00B35E4E" w:rsidRDefault="00B35E4E" w:rsidP="00B35E4E">
      <w:pPr>
        <w:spacing w:line="500" w:lineRule="exact"/>
        <w:ind w:firstLineChars="200" w:firstLine="560"/>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或投标人自</w:t>
      </w:r>
      <w:r w:rsidRPr="00B35E4E">
        <w:rPr>
          <w:rFonts w:asciiTheme="minorEastAsia" w:eastAsiaTheme="minorEastAsia" w:hAnsiTheme="minorEastAsia" w:cs="宋体"/>
          <w:sz w:val="28"/>
          <w:szCs w:val="28"/>
        </w:rPr>
        <w:t>201</w:t>
      </w:r>
      <w:r w:rsidRPr="00B35E4E">
        <w:rPr>
          <w:rFonts w:asciiTheme="minorEastAsia" w:eastAsiaTheme="minorEastAsia" w:hAnsiTheme="minorEastAsia" w:cs="宋体" w:hint="eastAsia"/>
          <w:sz w:val="28"/>
          <w:szCs w:val="28"/>
        </w:rPr>
        <w:t>6年1月</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日（以合同签订时间为准）以来独立承担过厂房配套项目设计的（合同中必须涉及光伏晶硅工艺。如合同中未体现的，则应提供建设单位出具盖章的有效证明），有一个得</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分；</w:t>
      </w:r>
    </w:p>
    <w:p w:rsidR="00B35E4E" w:rsidRPr="00B35E4E" w:rsidRDefault="00B35E4E" w:rsidP="00B35E4E">
      <w:pPr>
        <w:spacing w:line="500" w:lineRule="exact"/>
        <w:ind w:firstLineChars="200" w:firstLine="560"/>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或投标人自</w:t>
      </w:r>
      <w:r w:rsidRPr="00B35E4E">
        <w:rPr>
          <w:rFonts w:asciiTheme="minorEastAsia" w:eastAsiaTheme="minorEastAsia" w:hAnsiTheme="minorEastAsia" w:cs="宋体"/>
          <w:sz w:val="28"/>
          <w:szCs w:val="28"/>
        </w:rPr>
        <w:t>201</w:t>
      </w:r>
      <w:r w:rsidRPr="00B35E4E">
        <w:rPr>
          <w:rFonts w:asciiTheme="minorEastAsia" w:eastAsiaTheme="minorEastAsia" w:hAnsiTheme="minorEastAsia" w:cs="宋体" w:hint="eastAsia"/>
          <w:sz w:val="28"/>
          <w:szCs w:val="28"/>
        </w:rPr>
        <w:t>6年1月</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日（以竣工验收时间为准）以来独立承担过厂房配套项目施工的（合同中必须涉及光伏晶硅工艺。如合同中未体现的，则应提供建设单位出具盖章的有效证明），有一个得</w:t>
      </w:r>
      <w:r w:rsidRPr="00B35E4E">
        <w:rPr>
          <w:rFonts w:asciiTheme="minorEastAsia" w:eastAsiaTheme="minorEastAsia" w:hAnsiTheme="minorEastAsia" w:cs="宋体"/>
          <w:sz w:val="28"/>
          <w:szCs w:val="28"/>
        </w:rPr>
        <w:t>1</w:t>
      </w:r>
      <w:r w:rsidRPr="00B35E4E">
        <w:rPr>
          <w:rFonts w:asciiTheme="minorEastAsia" w:eastAsiaTheme="minorEastAsia" w:hAnsiTheme="minorEastAsia" w:cs="宋体" w:hint="eastAsia"/>
          <w:sz w:val="28"/>
          <w:szCs w:val="28"/>
        </w:rPr>
        <w:t>分；</w:t>
      </w:r>
    </w:p>
    <w:p w:rsidR="00B35E4E" w:rsidRPr="00B35E4E" w:rsidRDefault="00B35E4E" w:rsidP="00B35E4E">
      <w:pPr>
        <w:spacing w:line="500" w:lineRule="exact"/>
        <w:ind w:firstLineChars="200" w:firstLine="560"/>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lastRenderedPageBreak/>
        <w:t>最多提供2个业绩，最高得1分。</w:t>
      </w:r>
    </w:p>
    <w:p w:rsidR="00B35E4E" w:rsidRPr="00B35E4E" w:rsidRDefault="00B35E4E" w:rsidP="00B35E4E">
      <w:pPr>
        <w:spacing w:line="500" w:lineRule="exact"/>
        <w:rPr>
          <w:rFonts w:asciiTheme="minorEastAsia" w:eastAsiaTheme="minorEastAsia" w:hAnsiTheme="minorEastAsia" w:cs="宋体" w:hint="eastAsia"/>
          <w:sz w:val="28"/>
          <w:szCs w:val="28"/>
        </w:rPr>
      </w:pPr>
      <w:r w:rsidRPr="00B35E4E">
        <w:rPr>
          <w:rFonts w:asciiTheme="minorEastAsia" w:eastAsiaTheme="minorEastAsia" w:hAnsiTheme="minorEastAsia" w:cs="宋体" w:hint="eastAsia"/>
          <w:sz w:val="28"/>
          <w:szCs w:val="28"/>
        </w:rPr>
        <w:t>注：1、联合体承担过的工程总承包业绩分值计算方法为：牵头方按该项分值的</w:t>
      </w:r>
      <w:r w:rsidRPr="00B35E4E">
        <w:rPr>
          <w:rFonts w:asciiTheme="minorEastAsia" w:eastAsiaTheme="minorEastAsia" w:hAnsiTheme="minorEastAsia" w:cs="宋体"/>
          <w:sz w:val="28"/>
          <w:szCs w:val="28"/>
        </w:rPr>
        <w:t>100%</w:t>
      </w:r>
      <w:r w:rsidRPr="00B35E4E">
        <w:rPr>
          <w:rFonts w:asciiTheme="minorEastAsia" w:eastAsiaTheme="minorEastAsia" w:hAnsiTheme="minorEastAsia" w:cs="宋体" w:hint="eastAsia"/>
          <w:sz w:val="28"/>
          <w:szCs w:val="28"/>
        </w:rPr>
        <w:t>记取、参与方按该项分值的</w:t>
      </w:r>
      <w:r w:rsidRPr="00B35E4E">
        <w:rPr>
          <w:rFonts w:asciiTheme="minorEastAsia" w:eastAsiaTheme="minorEastAsia" w:hAnsiTheme="minorEastAsia" w:cs="宋体"/>
          <w:sz w:val="28"/>
          <w:szCs w:val="28"/>
        </w:rPr>
        <w:t>60%</w:t>
      </w:r>
      <w:r w:rsidRPr="00B35E4E">
        <w:rPr>
          <w:rFonts w:asciiTheme="minorEastAsia" w:eastAsiaTheme="minorEastAsia" w:hAnsiTheme="minorEastAsia" w:cs="宋体" w:hint="eastAsia"/>
          <w:sz w:val="28"/>
          <w:szCs w:val="28"/>
        </w:rPr>
        <w:t>记取。</w:t>
      </w:r>
    </w:p>
    <w:p w:rsidR="00B35E4E" w:rsidRPr="00B35E4E" w:rsidRDefault="00B35E4E" w:rsidP="00B35E4E">
      <w:pPr>
        <w:spacing w:line="500" w:lineRule="exact"/>
        <w:ind w:firstLineChars="200" w:firstLine="560"/>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2、投标人</w:t>
      </w:r>
      <w:r w:rsidRPr="00B35E4E">
        <w:rPr>
          <w:rFonts w:asciiTheme="minorEastAsia" w:eastAsiaTheme="minorEastAsia" w:hAnsiTheme="minorEastAsia" w:cs="宋体"/>
          <w:sz w:val="28"/>
          <w:szCs w:val="28"/>
        </w:rPr>
        <w:t>EPC</w:t>
      </w:r>
      <w:r w:rsidRPr="00B35E4E">
        <w:rPr>
          <w:rFonts w:asciiTheme="minorEastAsia" w:eastAsiaTheme="minorEastAsia" w:hAnsiTheme="minorEastAsia" w:cs="宋体" w:hint="eastAsia"/>
          <w:sz w:val="28"/>
          <w:szCs w:val="28"/>
        </w:rPr>
        <w:t>总承包项目及施工业绩须同时提供合同、中标通知书及竣工验收证明（由建设单位、设计单位、监理单位、施工单位四方共同签字盖章认可），设计业绩必须提供合同，否则工程业绩不予认可。</w:t>
      </w:r>
    </w:p>
    <w:p w:rsidR="00B35E4E" w:rsidRPr="00B35E4E" w:rsidRDefault="00B35E4E" w:rsidP="00B35E4E">
      <w:pPr>
        <w:spacing w:line="500" w:lineRule="exact"/>
        <w:ind w:firstLineChars="195" w:firstLine="546"/>
        <w:rPr>
          <w:rFonts w:asciiTheme="minorEastAsia" w:eastAsiaTheme="minorEastAsia" w:hAnsiTheme="minorEastAsia" w:cs="宋体"/>
          <w:sz w:val="28"/>
          <w:szCs w:val="28"/>
        </w:rPr>
      </w:pPr>
      <w:r w:rsidRPr="00B35E4E">
        <w:rPr>
          <w:rFonts w:asciiTheme="minorEastAsia" w:eastAsiaTheme="minorEastAsia" w:hAnsiTheme="minorEastAsia" w:cs="宋体" w:hint="eastAsia"/>
          <w:sz w:val="28"/>
          <w:szCs w:val="28"/>
        </w:rPr>
        <w:t>3、投标文件中需要提供的业绩、证书、社保等证明材料，投标人应将原件扫描录入诚信库，编制投标文件时从诚信库获取相关信息。</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F74" w:rsidRDefault="003D2F74" w:rsidP="00B35E4E">
      <w:pPr>
        <w:spacing w:after="0"/>
      </w:pPr>
      <w:r>
        <w:separator/>
      </w:r>
    </w:p>
  </w:endnote>
  <w:endnote w:type="continuationSeparator" w:id="0">
    <w:p w:rsidR="003D2F74" w:rsidRDefault="003D2F74" w:rsidP="00B35E4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F74" w:rsidRDefault="003D2F74" w:rsidP="00B35E4E">
      <w:pPr>
        <w:spacing w:after="0"/>
      </w:pPr>
      <w:r>
        <w:separator/>
      </w:r>
    </w:p>
  </w:footnote>
  <w:footnote w:type="continuationSeparator" w:id="0">
    <w:p w:rsidR="003D2F74" w:rsidRDefault="003D2F74" w:rsidP="00B35E4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43F90"/>
    <w:multiLevelType w:val="multilevel"/>
    <w:tmpl w:val="2D943F9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2F74"/>
    <w:rsid w:val="003D37D8"/>
    <w:rsid w:val="00426133"/>
    <w:rsid w:val="004358AB"/>
    <w:rsid w:val="007B45CC"/>
    <w:rsid w:val="008B7726"/>
    <w:rsid w:val="00B35E4E"/>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35E4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B35E4E"/>
    <w:rPr>
      <w:rFonts w:ascii="Tahoma" w:hAnsi="Tahoma"/>
      <w:sz w:val="18"/>
      <w:szCs w:val="18"/>
    </w:rPr>
  </w:style>
  <w:style w:type="paragraph" w:styleId="a4">
    <w:name w:val="footer"/>
    <w:basedOn w:val="a"/>
    <w:link w:val="Char0"/>
    <w:uiPriority w:val="99"/>
    <w:semiHidden/>
    <w:unhideWhenUsed/>
    <w:rsid w:val="00B35E4E"/>
    <w:pPr>
      <w:tabs>
        <w:tab w:val="center" w:pos="4153"/>
        <w:tab w:val="right" w:pos="8306"/>
      </w:tabs>
    </w:pPr>
    <w:rPr>
      <w:sz w:val="18"/>
      <w:szCs w:val="18"/>
    </w:rPr>
  </w:style>
  <w:style w:type="character" w:customStyle="1" w:styleId="Char0">
    <w:name w:val="页脚 Char"/>
    <w:basedOn w:val="a0"/>
    <w:link w:val="a4"/>
    <w:uiPriority w:val="99"/>
    <w:semiHidden/>
    <w:rsid w:val="00B35E4E"/>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2021-04-26T01:23:00Z</dcterms:modified>
</cp:coreProperties>
</file>