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342" w:rsidRDefault="006C0342">
      <w:pPr>
        <w:spacing w:line="312" w:lineRule="exact"/>
        <w:rPr>
          <w:szCs w:val="21"/>
        </w:rPr>
      </w:pPr>
    </w:p>
    <w:p w:rsidR="006C0342" w:rsidRDefault="006C0342">
      <w:pPr>
        <w:spacing w:line="312" w:lineRule="exact"/>
        <w:rPr>
          <w:szCs w:val="21"/>
        </w:rPr>
      </w:pPr>
    </w:p>
    <w:p w:rsidR="006C0342" w:rsidRDefault="006C0342">
      <w:pPr>
        <w:spacing w:line="312" w:lineRule="exact"/>
        <w:rPr>
          <w:szCs w:val="21"/>
        </w:rPr>
      </w:pPr>
    </w:p>
    <w:p w:rsidR="006C0342" w:rsidRDefault="006C0342">
      <w:pPr>
        <w:spacing w:line="312" w:lineRule="exact"/>
        <w:rPr>
          <w:szCs w:val="21"/>
        </w:rPr>
      </w:pPr>
    </w:p>
    <w:p w:rsidR="006C0342" w:rsidRDefault="006C0342">
      <w:pPr>
        <w:spacing w:line="312" w:lineRule="exact"/>
        <w:rPr>
          <w:szCs w:val="21"/>
        </w:rPr>
      </w:pPr>
    </w:p>
    <w:p w:rsidR="006C0342" w:rsidRDefault="006C0342">
      <w:pPr>
        <w:spacing w:line="312" w:lineRule="exact"/>
        <w:rPr>
          <w:szCs w:val="21"/>
        </w:rPr>
      </w:pPr>
    </w:p>
    <w:p w:rsidR="006C0342" w:rsidRDefault="006C0342">
      <w:pPr>
        <w:spacing w:line="312" w:lineRule="exact"/>
        <w:rPr>
          <w:szCs w:val="21"/>
        </w:rPr>
      </w:pPr>
    </w:p>
    <w:p w:rsidR="006C0342" w:rsidRDefault="006C0342">
      <w:pPr>
        <w:rPr>
          <w:szCs w:val="21"/>
        </w:rPr>
      </w:pPr>
    </w:p>
    <w:p w:rsidR="006C0342" w:rsidRDefault="006C0342">
      <w:pPr>
        <w:rPr>
          <w:szCs w:val="21"/>
        </w:rPr>
      </w:pPr>
    </w:p>
    <w:p w:rsidR="006C0342" w:rsidRDefault="0097706D">
      <w:pPr>
        <w:jc w:val="center"/>
        <w:rPr>
          <w:rFonts w:ascii="楷体_GB2312" w:eastAsia="楷体_GB2312" w:hAnsi="楷体"/>
          <w:sz w:val="32"/>
          <w:szCs w:val="32"/>
        </w:rPr>
      </w:pPr>
      <w:bookmarkStart w:id="0" w:name="PO_DocNum"/>
      <w:bookmarkEnd w:id="0"/>
      <w:r>
        <w:rPr>
          <w:rFonts w:ascii="楷体_GB2312" w:eastAsia="楷体_GB2312" w:hAnsi="楷体" w:hint="eastAsia"/>
          <w:sz w:val="32"/>
          <w:szCs w:val="32"/>
        </w:rPr>
        <w:t>宜政办发〔</w:t>
      </w:r>
      <w:r>
        <w:rPr>
          <w:rFonts w:ascii="楷体_GB2312" w:eastAsia="楷体_GB2312" w:hAnsi="楷体" w:hint="eastAsia"/>
          <w:sz w:val="32"/>
          <w:szCs w:val="32"/>
        </w:rPr>
        <w:t>2025</w:t>
      </w:r>
      <w:r>
        <w:rPr>
          <w:rFonts w:ascii="楷体_GB2312" w:eastAsia="楷体_GB2312" w:hAnsi="楷体" w:hint="eastAsia"/>
          <w:sz w:val="32"/>
          <w:szCs w:val="32"/>
        </w:rPr>
        <w:t>〕</w:t>
      </w:r>
      <w:r>
        <w:rPr>
          <w:rFonts w:ascii="楷体_GB2312" w:eastAsia="楷体_GB2312" w:hAnsi="楷体" w:hint="eastAsia"/>
          <w:sz w:val="32"/>
          <w:szCs w:val="32"/>
        </w:rPr>
        <w:t>24</w:t>
      </w:r>
      <w:r>
        <w:rPr>
          <w:rFonts w:ascii="楷体_GB2312" w:eastAsia="楷体_GB2312" w:hAnsi="楷体" w:hint="eastAsia"/>
          <w:sz w:val="32"/>
          <w:szCs w:val="32"/>
        </w:rPr>
        <w:t>号</w:t>
      </w:r>
    </w:p>
    <w:p w:rsidR="006C0342" w:rsidRDefault="006C0342">
      <w:pPr>
        <w:spacing w:line="560" w:lineRule="exact"/>
        <w:rPr>
          <w:rFonts w:eastAsia="楷体_GB2312"/>
          <w:color w:val="FF0000"/>
        </w:rPr>
      </w:pPr>
      <w:bookmarkStart w:id="1" w:name="quanwen"/>
    </w:p>
    <w:p w:rsidR="006C0342" w:rsidRDefault="006C0342">
      <w:pPr>
        <w:spacing w:line="560" w:lineRule="exact"/>
        <w:jc w:val="right"/>
        <w:rPr>
          <w:rFonts w:eastAsia="楷体_GB2312"/>
        </w:rPr>
      </w:pPr>
    </w:p>
    <w:p w:rsidR="006C0342" w:rsidRDefault="0097706D">
      <w:pPr>
        <w:spacing w:line="62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市政府办公室关于印发</w:t>
      </w:r>
      <w:proofErr w:type="gramStart"/>
      <w:r>
        <w:rPr>
          <w:rFonts w:ascii="方正小标宋_GBK" w:eastAsia="方正小标宋_GBK" w:hAnsi="方正小标宋_GBK" w:cs="方正小标宋_GBK" w:hint="eastAsia"/>
          <w:sz w:val="44"/>
          <w:szCs w:val="44"/>
        </w:rPr>
        <w:t>《</w:t>
      </w:r>
      <w:proofErr w:type="gramEnd"/>
      <w:r>
        <w:rPr>
          <w:rFonts w:ascii="方正小标宋_GBK" w:eastAsia="方正小标宋_GBK" w:hAnsi="方正小标宋_GBK" w:cs="方正小标宋_GBK" w:hint="eastAsia"/>
          <w:sz w:val="44"/>
          <w:szCs w:val="44"/>
        </w:rPr>
        <w:t>宜兴市</w:t>
      </w:r>
      <w:r>
        <w:rPr>
          <w:rFonts w:ascii="方正小标宋_GBK" w:eastAsia="方正小标宋_GBK" w:hAnsi="方正小标宋_GBK" w:cs="方正小标宋_GBK" w:hint="eastAsia"/>
          <w:sz w:val="44"/>
          <w:szCs w:val="44"/>
        </w:rPr>
        <w:t>2025</w:t>
      </w:r>
      <w:r>
        <w:rPr>
          <w:rFonts w:ascii="方正小标宋_GBK" w:eastAsia="方正小标宋_GBK" w:hAnsi="方正小标宋_GBK" w:cs="方正小标宋_GBK" w:hint="eastAsia"/>
          <w:sz w:val="44"/>
          <w:szCs w:val="44"/>
        </w:rPr>
        <w:t>年</w:t>
      </w:r>
    </w:p>
    <w:p w:rsidR="006C0342" w:rsidRDefault="0097706D">
      <w:pPr>
        <w:spacing w:line="62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电力负荷管理方案</w:t>
      </w:r>
      <w:proofErr w:type="gramStart"/>
      <w:r>
        <w:rPr>
          <w:rFonts w:ascii="方正小标宋_GBK" w:eastAsia="方正小标宋_GBK" w:hAnsi="方正小标宋_GBK" w:cs="方正小标宋_GBK" w:hint="eastAsia"/>
          <w:sz w:val="44"/>
          <w:szCs w:val="44"/>
        </w:rPr>
        <w:t>》</w:t>
      </w:r>
      <w:proofErr w:type="gramEnd"/>
      <w:r>
        <w:rPr>
          <w:rFonts w:ascii="方正小标宋_GBK" w:eastAsia="方正小标宋_GBK" w:hAnsi="方正小标宋_GBK" w:cs="方正小标宋_GBK" w:hint="eastAsia"/>
          <w:sz w:val="44"/>
          <w:szCs w:val="44"/>
        </w:rPr>
        <w:t>的通知</w:t>
      </w:r>
    </w:p>
    <w:p w:rsidR="006C0342" w:rsidRDefault="006C0342">
      <w:pPr>
        <w:jc w:val="right"/>
        <w:rPr>
          <w:rFonts w:eastAsia="楷体_GB2312"/>
          <w:sz w:val="32"/>
          <w:szCs w:val="32"/>
        </w:rPr>
      </w:pPr>
    </w:p>
    <w:p w:rsidR="006C0342" w:rsidRDefault="0097706D">
      <w:pPr>
        <w:spacing w:line="560" w:lineRule="exact"/>
        <w:jc w:val="left"/>
        <w:rPr>
          <w:rFonts w:eastAsia="方正仿宋_GBK"/>
          <w:sz w:val="32"/>
          <w:szCs w:val="32"/>
        </w:rPr>
      </w:pPr>
      <w:r>
        <w:rPr>
          <w:rFonts w:eastAsia="方正仿宋_GBK"/>
          <w:sz w:val="32"/>
          <w:szCs w:val="32"/>
        </w:rPr>
        <w:t>各开发区管委会（管理办），各镇人民政府，各街道办事处，市各委办局，市各直属单位：</w:t>
      </w:r>
    </w:p>
    <w:p w:rsidR="006C0342" w:rsidRDefault="0097706D">
      <w:pPr>
        <w:spacing w:line="560" w:lineRule="exact"/>
        <w:ind w:firstLineChars="200" w:firstLine="640"/>
        <w:jc w:val="left"/>
        <w:rPr>
          <w:rFonts w:eastAsia="方正仿宋_GBK"/>
          <w:sz w:val="32"/>
          <w:szCs w:val="32"/>
        </w:rPr>
      </w:pPr>
      <w:r>
        <w:rPr>
          <w:rFonts w:eastAsia="方正仿宋_GBK"/>
          <w:sz w:val="32"/>
          <w:szCs w:val="32"/>
        </w:rPr>
        <w:t>《宜兴市</w:t>
      </w:r>
      <w:r>
        <w:rPr>
          <w:rFonts w:eastAsia="方正仿宋_GBK"/>
          <w:sz w:val="32"/>
          <w:szCs w:val="32"/>
        </w:rPr>
        <w:t>2025</w:t>
      </w:r>
      <w:r>
        <w:rPr>
          <w:rFonts w:eastAsia="方正仿宋_GBK"/>
          <w:sz w:val="32"/>
          <w:szCs w:val="32"/>
        </w:rPr>
        <w:t>年电</w:t>
      </w:r>
      <w:bookmarkStart w:id="2" w:name="_GoBack"/>
      <w:bookmarkEnd w:id="2"/>
      <w:r>
        <w:rPr>
          <w:rFonts w:eastAsia="方正仿宋_GBK"/>
          <w:sz w:val="32"/>
          <w:szCs w:val="32"/>
        </w:rPr>
        <w:t>力负荷管理方案》已经市政府常务会议审议通过，现印发给你们，请认真遵照执行。</w:t>
      </w:r>
    </w:p>
    <w:p w:rsidR="006C0342" w:rsidRDefault="006C0342">
      <w:pPr>
        <w:spacing w:line="560" w:lineRule="exact"/>
        <w:ind w:right="640" w:firstLineChars="1350" w:firstLine="4320"/>
        <w:rPr>
          <w:rFonts w:eastAsia="方正仿宋_GBK"/>
          <w:sz w:val="32"/>
          <w:szCs w:val="32"/>
        </w:rPr>
      </w:pPr>
    </w:p>
    <w:p w:rsidR="006C0342" w:rsidRDefault="006C0342">
      <w:pPr>
        <w:spacing w:line="560" w:lineRule="exact"/>
        <w:ind w:right="640" w:firstLineChars="1350" w:firstLine="4320"/>
        <w:rPr>
          <w:rFonts w:eastAsia="方正仿宋_GBK"/>
          <w:sz w:val="32"/>
          <w:szCs w:val="32"/>
        </w:rPr>
      </w:pPr>
    </w:p>
    <w:p w:rsidR="006C0342" w:rsidRDefault="006C0342">
      <w:pPr>
        <w:spacing w:line="560" w:lineRule="exact"/>
        <w:ind w:right="640" w:firstLineChars="1350" w:firstLine="4320"/>
        <w:rPr>
          <w:rFonts w:eastAsia="方正仿宋_GBK"/>
          <w:sz w:val="32"/>
          <w:szCs w:val="32"/>
        </w:rPr>
      </w:pPr>
      <w:r>
        <w:rPr>
          <w:rFonts w:eastAsia="方正仿宋_GBK"/>
          <w:sz w:val="32"/>
          <w:szCs w:val="32"/>
        </w:rPr>
        <w:pict>
          <v:rect id="_x0000_s2058" alt="nwkOiId/bBbOAe61rgYT4vXM3UaFFF0tl2W9B2ekj1Z7kYnHXrUHbs1gN35c90qvEDr+ECdC+fYn5zzybMJ2ACTuhdHTXbqHlD0XQinkSNREY7eb39AonfG1I8FpTtULxqM6tABmaD+UHLOHSV9f/DuE7qbFC8V2yjm/kdrLCar53a7XlZjMZ/0KmQezPB8fxkWwEKmC9tZCPd9fFyQwCTf8g+TPxW9uTf1LSr7WVHoEL0l2Vh+OTwysYeolJW8BHy0sUHQy1hCofRyfLAu996bSvSqtuaUppa3r+tgIv8FVPXu4jVk+/KFnNvyCbpTsTprNhAwUvZO+xdOCjw8qYvhVe/V489nOLWXc71rjVDpR3amdWAdMsqY4blUlOcNCApT18r6kmnPWmx76Op86iIPzdPQXR/do4uBmPNEkCnt2gnMxfeZLTuMo1rO/Ysxp536PC1ApKt85yS2IKegXuOz91C3wq6XSnxXa/Qu1fngKuBMmOzoTG4Q6ZtUgvT2vubbgjSFvDkThSwi90Z7YSZ6WmSFAKRej+O5/ASy8Vhpbxq3bzM14V9E9UHYsGlgjZO0ij7ZlrqPxK26to/qPfjfvXKY3w36OBXj+VPnbXv6GYYjdNfBpB/yP/5kCXB2GBoRr9mC8I0cGPJtaotfCIYRRvezAdbzcymG3WnsGi4DoUSUWaXkgKuOvmWbkzD1//5SpeIxRn5DSDRIDJlEu6wH/bNzBqa+nP8kD46v4KCaAIlbAnzy1ilHl/1YoZVN5BkcxYwpTNiVDzaN6aQqThcSbfl+QMVqOrvD5tvOxqaYh8KRSrfqb7phd/9SLBgcHK8OthdD3k1Hy0Kgky/4lD02P9ALE0EZxrxUz9Zc+MWEe0BbdRNBpnd4OVeqqDX9MQQVTCPGah+yXyt0ojlvUooGTY6y94c6L2gWY2toImDYS1ziQT+KapUWtDDdP2aHX5VdNt63vAcsTO/zCIa8ONZ6JfmHvmC39/SlMBLv+WXsryXmfbkAIbMAQ2sIarKQlRaPWTGQeMvYlzh2vTg1CkhfSSxlmzbMVtjrc2wpNA1ukf33r4j33H7q4VbhSG+EG3CkbQMZeX/26zIh2iCOPNxUdQKrhM32wxJNTo61PkCS0Htvna8BkL76yOm3CRi3idXtz6Gx/iYdTzToDDQ4zFIygb+VyaJ/VYxcNBGKqB6d4FgqbuOxuzQbxCh1i+DGriyzfdoBCmc1U+ia0etSjjaNppCSFS2yFH1mHmd2ETswpuFQ8PBEXQn/khZlcZUfcmsqWvBnyPFvaDDx/qo3T29aoZPAjR92fZwp7Npf86R2t4RraepkEBTG3Lwpv+or7fZ5yhPyssUVdhKaeFacH3WGiqGXe800zkm4jYVKFYkq238PVOLGRIlTjLcyCrV+CGnZ/bqo6GZ//cbKYl7NEB5le4/nfZ7WNtCULSqxCMZlGKZN35Sav5t23LPTwDrzaJH5ppHENV8robO75dnuvwV/4WxvEuc1m0OqAXy5MrnxCyz/6tU8RAGVsoLtPx9ThLUWucfB2fNcuHft0J0nBeEukwKjvpuxYIv3Sv3gKNx+u74S51+WmpjpOqRNWv56Eoge/zxHABbLnKodkQb/s2+ctqLJ41qJe9v9oHiO3q+Hzl/YqoVp+wwvZfpa+gcXvMxuxem+i4DutFo+BWMTQBT+yuZC2io27uzhrLqsTG9xNl5q/bpa+WH75eReEyW9Cbn3E/9gNqdkCCwBexaG+CVDEenE1NtFmIuOUeLe+wXtuVADTL9A0/vrkCGlEB0/2amjvCI61efI/iEyuiEG7aTrOCKTCs1ElkdWoqa6PbL0WxQ4vTDLyuh/QC4xxYqiSwMmpCzCZekTQC1xcwmSZG9HGQeP9KXH0K0jix0bhWgOgl6+ldt3YMh26WFJc1K71Grr6MUDb+/stHuG9tK9CMU5x1VePnAsxluKdmhqKS1JozLWUQNLcGByRLaJkOedVKg6A1mv4VpPeqHg2jZAUUY9pD8l8ZpGSAu4TNrq30E9imCvkaLUJ/g+AaaFjn2cK7KqCKUGsrLLlSoSX8OHQPccw9sa1s3R/Pfy+P8vSXLY1kbBiz0bN7V86I2ZMWQC+Uf1WbetLDjQBU/Fg0y0z7kc+iX27ConAqEu96TEx8OckVZ/Eiuq+Zj88mgnBgsJbuJuhwbIn2jCTm+1/1z1kxcfwoj+1cNjuVLNX7W/MkxGpxbsNeneRzbdkw2YYnnjUS3W87IkaoxK9jfe87r6y1as0DiDKWqWCUsd9rik4M1hl3VJzLt+gv72Z05kg+cZN" style="position:absolute;left:0;text-align:left;margin-left:-10pt;margin-top:10pt;width:5pt;height:5pt;z-index:251669504;visibility:hidden;mso-position-horizontal-relative:page;mso-position-vertical-relative:page" o:gfxdata="UEsDBAoAAAAAAIdO4kAAAAAAAAAAAAAAAAAEAAAAZHJzL1BLAwQUAAAACACHTuJAyoFeD9UAAAAJ&#10;AQAADwAAAGRycy9kb3ducmV2LnhtbE2PzU7DQAyE70i8w8pIXFC6CZWgDXF6APUIFYFDj9vETVbN&#10;eqPs9idvj8sFTiN7RuPPxerienWiMVjPCNksBUVc+8Zyi/D9tU4WoEI03JjeMyFMFGBV3t4UJm/8&#10;mT/pVMVWSQmH3CB0MQ651qHuyJkw8wOxeHs/OhNlHFvdjOYs5a7Xj2n6pJ2xLBc6M9BrR/WhOjqE&#10;9bY6bOyW93P7/P5mlw/T9LGpEO/vsvQFVKRL/AvDFV/QoRSmnT9yE1SPkEi9RBF+VQJJdl3sEOai&#10;uiz0/w/KH1BLAwQUAAAACACHTuJAbrOTVy4JAAAxDQAADgAAAGRycy9lMm9Eb2MueG1srZdJ0qvI&#10;Ecf3jvAdFN+WcDNJCF706w4xCCQQIDGzK+Z5ni/jCO98CB/H4WsYfa/dk73ohVlAVlXWvzKzCuLH&#10;9z8uZXGYwq5P6+rrB/od8nEIK78O0ir++mHo17+QH4d+AFUAiroKv36sYf/x4w9//tP3c/MlxOqk&#10;LoKwO+wiVf9lbr5+JMPQfIHh3k/CEvTf1U1Y7YNR3ZVg2JtdDAcdmHf1soAxBCHgue6Cpqv9sO/3&#10;Xvbb4MdPit0fEayjKPVDtvbHMqyGb6pdWIBhT6lP0qb/+OEz2igK/UGJoj4cDsXXjz3T4fO+L7Lb&#10;3vsO//A9+BJ3oElS/6cQwB8J4Xc5lSCt9kV/lmLBAA5jl/6XVJn6Xd3X0fCdX5fwt0Q+K7JngSK/&#10;q42WgCb8zGUvdd/8XPT+/yfry5PaHdJgPwnox6EC5b7j//rr3//5j78d3h1B2Pt7tao5V9JbAHu0&#10;p1xCAu1iRz9O9gM3wPV6RYYCsygaC/MMdc+5Uwl2Zwhej8YyfvIppJ04toM4JmCgyKlO27Z6jzt2&#10;YfQxCQTd9lqhYBH7mVa5Jr845xx6OHWpq4hHb+S10QdDWtoHMVzoErCQIUiKoJlUBLMjd269K0Oa&#10;2JqVcB50EgO6Ew7OduFmDxdGxPIZbipNRktuzZxYMtTgMmpARdf1OTN6RMaQri4WNeoRKmnd2TKF&#10;mpOQAjMTSNHntXfCurhbJC2sSG8IzxVNmDp6rZF0GSmK8LRJa4cRGE0D8A4a4ttEXk3VHo+ZmUOw&#10;eK3kaWW8Ru/1ppOTy2xMrgItgcJkM9k6U2KGsHkkqUqRLNs/o11mss0LB2VgXYJH3zpHrzAKxZeZ&#10;S6OjZEfkZaVa5XImlIYk0pu6BerTfsFBfRzpUpW5nKkGLK4eSxS6kj4+arRTYKdfmhNOqAx6acSB&#10;PK0adhPD2B6VjUIZfG4JW6sWG8DPEY2qWBzpR6lstc4fn4Q7GPGkY9PoeXGmXSc21xNtTinEPTua&#10;S1ildr2IrzCDlBN80VbSTBpvaXFve6BHk+IoQ3B6vogzV0HS7OwWXasuIkYMNdyqURZNtujgM04o&#10;tJ1Bplp59kTwjpMFckQ3NLyq8ClnbBrj6frVUSVD3hCfV+8DqIeIuTmv1xRul8Db/LXkcavq+fTI&#10;1oZmWMDO90SUqbS8fGNRGD5pTXhbXtWJ1djXjb0X3EjMAuzJG90CqFLJnD0S01FkwOVWeJdqW9G0&#10;EAoYdWrXlE907i/O3OhyarIbkAnwbPXE17yogJ4Ps1W6iT0Nk7K0wElI8aV1UeudmySAKU2iY18Q&#10;SWVIAhbP0f0kiXG+wsf9yGMqdZE4hHOXbjE2yvWhh8WFCO0FL5luquComGHbsjb1eD5NnVF5kECr&#10;vQ5InRWTUde87hArdfQJCYstBxvqW8k6GrqlTx0SQWNYA8sGKgYE+2QG8kDg08XvdQXemBsgFdkl&#10;7lEpTCWDU7BWPGhpgiy771a7jLz8cvMelyfW30AnPosXUC2df4aPySm2BJv0GGXyJNK0pSg372EO&#10;WedjcyNf0DGPcLw7ZjgunNuj6SUaD3E8zuTe8+GGNowR2y3BUkZR5cUInmKXPHBsXu6yXhOomjMa&#10;IgxTBUg6l87EqpQ480rxNLCHjeAXOHUCfdNrln0et+ttjT3IXMEdNp3Fl2lebGkiOF7j1huVZdye&#10;3sIkaAqxfJeuWxTUNFP6qAGlAAkHLcuA3DSMdtWw9SqgpVAGGKf3czNen6RKc/azgvPELXzXiPyy&#10;b62Jrlb1OgGWXeC2xnWMArWrXrIXhUXu3JzlJiKJFzYcXx0Im5yjdR6X5maC6u4cuac1Ude+N8wg&#10;EUF4Bb6AW3za8nZIIsiWl8fMMcWrk7cYTqqmIvGvW6Fnkr8ynQkxfOXCXlsTvAvDvic6xVnm6FMR&#10;HuEqcs+WPDCGpLUL83ALXnT3r64GptOA4ZKqz2y3gbtwahqBk02yqz3lfAqqcZpN+GgtEzf6aIko&#10;7cVeT4+uWph1g4nBIF8X3uxraVAXSk8kwxr9iMYi2R+FaEDuSEWH3JjPYjY14+LcJlyb8FiUF2g8&#10;H7UTClllkzVK+5Kt6URwdRzC2yJcaE+qxDrInx7cY5A/tNL9iLb3kJqoWkgVvIWErYCdtjYbaJ4n&#10;N2oAFPv29FjGJSyh/fUeh2sN0dZDf9I6tI4ug6U1dh63pJPaXuepRS5OLezt8yzhfApfIbdaFONV&#10;OAdTsdwGOcPMdLgAHmJMlgsrDpWHa3kbFSOUQmi2h9G8sLpEXRB46nKGLzgagTFQZhNzI9AwusEp&#10;t44px5+B3imMqDM9yhV5YNUtIFRPQqzleZx0VlrHBH4yx2Vx2lSbH2XDbIwb5vqTQRd/LjWXp4T9&#10;jVIp0RYQEcnSBfESK1bigoCKYMCdR4IR1vXuo+IZ5buOeBisB8H9IIw8NYgU8zBOC2qGanXpl2IU&#10;gzJpRQ2915tkGU9Z8nl6fUngnithYIoxcUHL6Wg2atgKMZa5F8NwqIYlC9JteO0yHnW5a3GEo9KS&#10;mXIgGXc4hi4AXLMK88Wz2DKiwfedJBVardmkIjxV35+pHqA9/oLVaIVUctJsyUFzj043xJPPJknc&#10;MPdhPRnIiFDLCweJzZ60AV9jZEW2c+5DqY2dmbq6tNxIETq3kIqfmy7MpWMLuRlJlnFFx/3dG+9j&#10;Mnu3CssYvYRQGN3QfPGjuc4g1Jez0ZRk+2zBj3zhm8Xr5bAKX5sX5DPmOFWVGRpukedbDupFpLIo&#10;JM8dsaKgR9iUFa3WYow+oLo0Pz7QpMDN+yYNUDydMRc55THku/LHIUmDIHzz8psY56b/soOT1qjd&#10;T61+N9/4t0Rd+X7uYHdYPilz/Zkyw2U4+HsngZ+QHT/9feSbuWvAv0xtun7gw7o8vI2vH92OsJ9k&#10;CSapH765/sflvVJfF2lwTYvis9HFHlN0hwnsuLuT2X69493Vf+NWVIf56wd1wk57GGBn+Ghn590s&#10;m50D+yr+XO83M/pfCyOf1/8SfgfGgj75FsCnwtsNfCnTIXzXCnxJQhBwVXAY1mZHzWr/xfh4B1OG&#10;wceheFf4bX16DiAt/ojnnl1R7Um+d+XbPrwtrw7WnWzHpkvjZK/j58Z9+uwk/VmSn6j/jeq/bn8q&#10;/fKn88O/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JwLAABbQ29udGVudF9UeXBlc10ueG1sUEsBAhQACgAAAAAAh07iQAAAAAAAAAAAAAAAAAYA&#10;AAAAAAAAAAAQAAAAfgoAAF9yZWxzL1BLAQIUABQAAAAIAIdO4kCKFGY80QAAAJQBAAALAAAAAAAA&#10;AAEAIAAAAKIKAABfcmVscy8ucmVsc1BLAQIUAAoAAAAAAIdO4kAAAAAAAAAAAAAAAAAEAAAAAAAA&#10;AAAAEAAAAAAAAABkcnMvUEsBAhQAFAAAAAgAh07iQMqBXg/VAAAACQEAAA8AAAAAAAAAAQAgAAAA&#10;IgAAAGRycy9kb3ducmV2LnhtbFBLAQIUABQAAAAIAIdO4kBus5NXLgkAADENAAAOAAAAAAAAAAEA&#10;IAAAACQBAABkcnMvZTJvRG9jLnhtbFBLBQYAAAAABgAGAFkBAADEDAAAAAA=&#10;" o:allowincell="f">
            <w10:wrap anchorx="page" anchory="page"/>
          </v:rect>
        </w:pict>
      </w:r>
      <w:r>
        <w:rPr>
          <w:rFonts w:eastAsia="方正仿宋_GBK"/>
          <w:sz w:val="32"/>
          <w:szCs w:val="32"/>
        </w:rPr>
        <w:pict>
          <v:rect id="_x0000_s2057" alt="GCGnWAKv+3FFlDp8hR/uMQwr+mA4uyvjd9dJ+zgDA4oJjyc6XQtl4Xuh1YS1H6JaYHeCkshIzrCS0eWBcrDhF5j7IL1E7dbCUMNCRumwMF9pggUztYSckqQSQaJ8PmJxWBXmVqKkYi3eRXX5bwhdi9m7kRCvmJnuSUfIu62ORtvjKHQwv+kwBycErya6/jAgevEqe/923pb5poYCHn1vGRyJ6aBjj4p38gTrsEUhKrhnhVu2N74KFYnbV853JQExznRy6sh0SpYUG3DBKBvcCvmnHSk/t4Q2pSiVzfMRaZQuRGVwKVZ0yGGrSelYHJVY3+BOjJlPIJXjwLvh/MFdEwlIjNu3RWCsZVamuhqQO7qlYXREX2Z5d0z+1qKDHE817hqqQP7EgLoU86tX8+eW9ToM8sqHchInt9JUAEfh5i6SxCHtzQnh0IuDLpybqm/39AXqtwrJfAUMXd4xoS2beai4QNV/mk4syPZTkTMEIRn5vEAazeBpaB1hOxyxnib/kY4DOpQkBPKdbZ3dcISTLljyO/p48xySP7OSj2t09O7WqEhIKZRzNo/u63jJgv6FpysBb7odpfwwOjNJQ+6tMumNf1FSY7pj6ZmlE7mwv7HuJdf+TStRT/gW37LJnUKElQCfrqN+FMAOg/fOwP4aA7cIBWuL77mUF0030fTCXRz330BSDHJ6M/Z+f07/Oj6oTluRCqyJlzLFe45sA/hggA6iyYk+3x+wXiKq2CsYSeRGzxz1FNlfNN8+OogHUo6VD09DWk+aR9IM4BoHcddQN9w3T5nxZjHvNxptgqpLgI4f47rqnBNkoR2aLfs3x/fX57Dpru/b1mHrSYxPz8IIkDnQUkdwyBFRjTyJqDXDy5G0u/0FXiP75vES1ssjgDsCcqt9DQMy1NKN1WBHTCS5UPSB5RwOCvYyk6AbqKgjnB3BAREPXDZEd3HaO8cS0Q7OMqfdRno/3W8Hrlt3FzoZM3K6ayG0uc2AraZ+IK2zHYT6jBJp8gpg1mzq2s9S3rhdbIAI3yej3W6JIBwLmxnbhm+mdKevyZlgD+KIVeWZP5XtcF5vko+WXf8Ge/zseS7MD0pLT2xm+//SWw==" style="position:absolute;left:0;text-align:left;margin-left:-10pt;margin-top:10pt;width:5pt;height:5pt;z-index:251668480;visibility:hidden;mso-position-horizontal-relative:page;mso-position-vertical-relative:page" o:gfxdata="UEsDBAoAAAAAAIdO4kAAAAAAAAAAAAAAAAAEAAAAZHJzL1BLAwQUAAAACACHTuJAyoFeD9UAAAAJ&#10;AQAADwAAAGRycy9kb3ducmV2LnhtbE2PzU7DQAyE70i8w8pIXFC6CZWgDXF6APUIFYFDj9vETVbN&#10;eqPs9idvj8sFTiN7RuPPxerienWiMVjPCNksBUVc+8Zyi/D9tU4WoEI03JjeMyFMFGBV3t4UJm/8&#10;mT/pVMVWSQmH3CB0MQ651qHuyJkw8wOxeHs/OhNlHFvdjOYs5a7Xj2n6pJ2xLBc6M9BrR/WhOjqE&#10;9bY6bOyW93P7/P5mlw/T9LGpEO/vsvQFVKRL/AvDFV/QoRSmnT9yE1SPkEi9RBF+VQJJdl3sEOai&#10;uiz0/w/KH1BLAwQUAAAACACHTuJA4fQADZIFAAB/CAAADgAAAGRycy9lMm9Eb2MueG1srVbJzqPM&#10;Fd1HyjtY3qI02BiwP7X7lzFgBk+AB+xdGYrJjFXMLxMpuzxEHifKa6Tsr9P/kCx6ERZwL3U5d5LO&#10;4esvXZqMGohwlGfL8eQLMx7BzM29KAuW4/NJ+ct8PMIVyDyQ5BlcjnuIx798+/OfvrbFB5zmYZ54&#10;EI0ISIY/2mI5Dquq+KBp7IYwBfhLXsCMHPo5SkFFXBTQHgItQU8TesowPN3myCtQ7kKMyVvp83D8&#10;HRH9DGDu+5ELpdytU5hVn6gIJqAiLeEwKvD427ta34dudfB9DKtRshyTTqv3nSQh9uN1p799BR8B&#10;AkUYud9LAD9Twh96SkGUkaQ/oCRQgVGNov+CSiMX5Tj3qy9untKfjbwnQrqYMH+YjR2CAr57IaPG&#10;xY+h4/8frLtvjmgUecsxWXsGUrLwf/317//8x99GxPcgdsmsNutNdl0ZDcUqSiIV89Ci653ZIipd&#10;zeq+ib2Fp1NDIK1muR73Lu+YVTJz6nBysycqr4ObCtdPHGoDWtsMvIoukkKFiwVtO5EF77E+7/Zr&#10;q07bnbIoguA8VDfbfZambQJ9fkz17io66aU0nreIhZbjcI829KJFKjytdZPqWW2ffa3mpweramJD&#10;NduGerZi78qoBzwdrwLYyCWkF1O2eHBFflur2aTZWL3OAzGOZwU7D04Iy+fQQGEWXurpXpgZyi17&#10;XOYcq5tyN2RWz+OQsYvbecNKoiE2LsmcqfaTrmbmtLCjy+DvLHA3a2tzaY3Lnek3G2TD5KbqlxtL&#10;iYdYT46a7sTttgnpneLJbaLF+5q1rmt8v4C0DkvzIJTJzbFkZ3rnPGagJqUhqfJ8IoRlaR4FOdjm&#10;5zlfOXMKXhenfDfHpeqGWlYt9PNK9kMu4u1urVaDmYWMVkvbon+UKc0uVk5ZtUj3V+ed48263J4+&#10;IIhm5v5Cp88Z7o/30/O0kzUr4xp5BQYoFkCchIeu77LoQT9vM+lQmE/xaHiPO+u5mn3aJnF/oIvZ&#10;vOvto3Cw42nFLA7CtZRDzbhbwz6na56N9aDhlaLH4kPIvcJv20O8102Kr3Z1uvcnin0Tipi/p4ks&#10;pG0jqLXu+dTJrqwTHVxZYatnZ0NOzLWPyj2l7FaHgPYP7XEGVoKridd6KwjpWWEYlvFPa8caWJYR&#10;bUnV+R19p3xGoA8xn5+S2lqXvZ4MWwXOOLyiwyBY8VF/e1JsR7VOZJTTNb7Z0NoM3TBR9om/38+p&#10;Qx6o55y/SMxCuj4pYC203UzMVdfzzP2iZU9c1t1jtdl3RRWUxTbQZv5MQGUm7p+5NQVbH7Md7Tuc&#10;IBWoph+TVEX2rTsOc017Spl5fnptLypWfOr1UnKkntswNc0oTnQUyCLsCcZxIOG1W1YLydz1k72x&#10;n1xF9bS2ufPRFjmrPaybW//kV4/SCOJMZMWVJR8d6S57rAoOc9dmTOGwK33PynKavc5VlFSsMuT3&#10;HWvwoCf53OkKgTulGdNBvZ34WNSLeVAEk3Qop3hhsyj0HtpKY3sYs1de18R2m3bZI0yp1DNg09+T&#10;QKIM7QKv9yPnVK7CNc+cujr+fAPpAUNb2ElMsT1Nu5SiafvaLpfjURh5Hnypz4t/2wJ/EBqyiyP6&#10;7mFivsi081H6ehKaHHVvzu5/cDbsqpFLXvIsxxAyd8nJp0kw6F8/LRCuNjBPRy9jOUZEEN48DZot&#10;rj5D/xPyyoTzJPKUKEneDgoe6wSNGkDEQ3lfr3oJ+u/CkmzULscLbsqRMgBRRJ8oETHTgrAqzoJ3&#10;vt99gX8LzLyv/wX8KkwCOPws4I3wCgMfaVTB16zARwiBJ2feqOoLwtwZEezxq5gUeuNR8prwy3pH&#10;ViBKfiaSdJdkpMnXVj738LIeudcTnagLFAUhmeN7ce8YokvvkXzX0Jfw/dZ/I/363/Dt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AAIAABbQ29u&#10;dGVudF9UeXBlc10ueG1sUEsBAhQACgAAAAAAh07iQAAAAAAAAAAAAAAAAAYAAAAAAAAAAAAQAAAA&#10;4gYAAF9yZWxzL1BLAQIUABQAAAAIAIdO4kCKFGY80QAAAJQBAAALAAAAAAAAAAEAIAAAAAYHAABf&#10;cmVscy8ucmVsc1BLAQIUAAoAAAAAAIdO4kAAAAAAAAAAAAAAAAAEAAAAAAAAAAAAEAAAAAAAAABk&#10;cnMvUEsBAhQAFAAAAAgAh07iQMqBXg/VAAAACQEAAA8AAAAAAAAAAQAgAAAAIgAAAGRycy9kb3du&#10;cmV2LnhtbFBLAQIUABQAAAAIAIdO4kDh9AANkgUAAH8IAAAOAAAAAAAAAAEAIAAAACQBAABkcnMv&#10;ZTJvRG9jLnhtbFBLBQYAAAAABgAGAFkBAAAoCQAAAAA=&#10;" o:allowincell="f">
            <w10:wrap anchorx="page" anchory="page"/>
          </v:rect>
        </w:pict>
      </w:r>
      <w:r>
        <w:rPr>
          <w:rFonts w:eastAsia="方正仿宋_GBK"/>
          <w:sz w:val="32"/>
          <w:szCs w:val="32"/>
        </w:rPr>
        <w:pict>
          <v:rect id="_x0000_s2056" alt="IzWjdbDIryG0LNk1LFwe9GVoxavQ0xGCzSY9yNxYSdvgz2m5C8EfA++0w2Vv4ogi6tYY45frjTevP8dbablz2JHfaeQ55NliBlEhha8A2Uovf0bJVEDLijTggl/H/Z1yEpN3HZd03Rd9QxAyEjI16Duo1tu9/5vSDt0qOettqYsT4Q80XDTjXkPIAZIUpUy5YZF/ciB5hPtC0vucPT/JGeQpRC3Q1c3m7ydNQg9SAFIbrGlXGOifd1lAFGujZXX3kjxgWGishyK7NGYp84EwKKyMXe6qBzOsXa6sksZjBV9itUzJ/mvN6Fg4VR7ykkLzpQ1OyN09xAqM+4UAkZwDoRRVo4SzZkaxJhpK7qvpH7Avf9HS6RmPMBsOn8v4pWFbEAW07YlGftcj8ys+T2SwFkYx16q6fWiMzzDO6LDsy37YW3RSNyQOSpnuqW2u0lmp5lYaFoJ7UlGGZj2cWRItSZTT07J0vOynwOJRgHqmwjaCj8Y+BtrT44el974HE4J2vYFovGGTsMdenyjH44rbTa5BnUhBxjqzzMqmFF19XJh0KYhH8kLi9JNjldskn7A3iUZh8OhiYJLOLfBv9KedbGNLux1nkebzwoaI50avcsufpY1njsaMQJRyU1OxtmQIrEcMhA8ozSg/4CCXdp7YnwlaYV9r1nA2O7n/Ur2kV3QtkKVNsyZjRULYOE78fRZMIXWmN7b4OkqLA8MfciqZzhh4HMkq2kOpIzib0EP7rK+0jS9qaChQ3wf7K77bVa0S/80pKTeW1tMVwa97Qy2SxO+HnSk1dcHfRQeRSpxcp1lMn0ruvN4ofN8fub3yjY3VbrpjMtEljv9pDNkcBPtSjo7pYTA6GPFfX6/Fywgd7HznT7DkmgjHc63t9yMvmM5sJclA26c00tB0fFK32mpjchz7dj6B+/b4gHxQzJVM74TKf5OVV7giIqQD+ahvLFZxTOGXfbWCKPR5dtG/wpsO3+jdZbFQnJe/3EzeCyLQ1+SthHInuUu8VmsVeiI15CUM37LmpVPBrVn1PKyKPixFae0qmavuQl/HYgvQQcolSdeQsjBJMtle5/dhwygVZtoRMp/Ag+3kE2rmbTiGGWCHeKWSYQ8tWs1Jd79fF//5tSQX47OTKKftAT6wkR8rnuOifSQn69a8BmvlLSyX0NIZhKJI3ObXMJc1cvhJkDAjOJHcGsP4x8e5LkeoQ+LHPXbh+N/nC47+Ajm9gng+069Ih7aIlviFnSItQlFGhS4LmCqifNotfAUSLsUpYUZ6pKPq0FTQkOAe/DftW4ZPjfO57/+01Ij0sJ9YQ3EN9hiM1UkXfHYIXxNUHZzq1XHWJS4J3TM6jRo+yq6fiQp4C78oUrN/LfffjvJwsT43MSVfdeNFQyII5TV5K8T25T+zVCF1MxHpTPhtNyn3L4UMRhXQolhi7LfD7g+ONJPG8Pvm+GzgNjvymUmZ1bex89GSIUp8p8XU1hMe7WwTKQMe974yDMF4sE8QvE4R2j+XT7D5sR9CWemaIC6bqzGm4bUufroGfHWbyY3lx35fjeSrEMlAKEmDs59w9TtpHJ8f3gckgCl9ZLHNXj47jViuYTKoywLAh3IwiUZrr2+KkBzDXPqInaY2DUhJyI/tKAdyRu8JxhjoE/0/4rKWKVcCBzmqOK/J9oqIOlPYKRD4Zj6OziKyakFhQB+Z8Njri7QCmsSjy0+Tvt0UpgjZy9aqxeAPmXA8LzBH9ZQdeWt30mbGmrnsE0NEu5OygAWKxXAf+f5nfmnUNarRxwwWbqiJuezkTCdbaKUxDtfwilXPaOzPaLb0aAb0BqhN9iv0s7xyv0qCU8cT22czJwHrr8XfJ41H5TSJVyx+qXgOX8gpZBXW4tylYN5zpi+UG4fjb6QLG4tNPZuNn/cVGkXiDea2AByHNEVNzLblOhVle0+CJUYJaHUI7f29PVdu0kiRPIXYbxAJLnE3jd4avZmorFdlT/6MBo3xOcBhCV7TA4GJJ20EBq71ik475hdfnbB/FfegcedT+Ybo3YCH2AH0hoUJaUNh+lt/PlZH7tH+NSPKASUwzKx8cPtYm1ad9LeGpNGVHbHdqjyi3I6mwP1/NQ/comLc+j45IC6DymN1qcEQK0LYUzEH9OSNoY7cyU2XmLwzIG49/7HfgnOF2jBEEcc5TmCQs3o2tKJ5zJ8K8PY9DrZWiRfwW7HYqPvdtnG7PS2DLsfDmwRhXItdPodZPiYZNm0xPUSWx6DsiJ4VufqknGKHFFK2Hf5PlAsz79zF/ON68Js02bb6xSJOhx3h1ecVCVhq7WFkWHNEJbZ2eChfdC296+RQKzgAIw6HxD/RWaNb0WW/42jZy/Js+GYbCWXaX1JV/qmQxDViDB9TKJ35h+0yN64FuR9F5Z3kczCSNQlDAlmLemjF/uJmeU79dXU9ZMIG+8t0gfgKeNMJ3Y9XfymZ8/c9PrFMeo+fbUCmxwVRuc541Ozs8Oyvg6VsQnBZ8iL4TTvfHL2foN2gEXfpT0z6kAty0lVlRAVHWgcdvIrd1puBEzHm3CckbD4IB/oKU1YjS1sJA12HQvmdZYXAn5JhTU5pXVgdWELQlyDGGvQz9/ujJgB9RzSXK5b+hy79ZpnM4+gjDNYhpitUacSy5H165tshHeWQuL+CSAKRie8+Qds2+zdT0xQvLKXUlcfiihnuVgdX9EMQZk+LImUjz/gREKZbC2vehq7DAAogUW//L3lcqDeA0mwW9MqleKzIhNZCcYQPL6mY3jyycVeczFDdBAw5tZV5Nlo7It3Dy9W1Dj8IRGZ/+EH+MWueIyjO2trLd6FG4c9jCoUjmWUlEZDDSDt8iALXoOypblTHrhVz13yVe+EM0jwY1pHHYtnHXiM5sYNzVThYp7xPBvnFC8IvdrIKgHfZNW6QRyGO1voqo+/PZ1vE8DUMfCdrYjQthJumAQf1pRm4ABbeifrP8IChDZzgvEXlKCAAJo1ojuKfAosLt9/EeOC685tUcvpF83BdZqdFBvhmrnlQNqW8qw1neZuFp21qd4iCh6y6GfmE3sZwc70llEMgIN4iBJoj0qybUKLY117bjbGhBQYXcizC2pyhn1Bb" style="position:absolute;left:0;text-align:left;margin-left:-10pt;margin-top:10pt;width:5pt;height:5pt;z-index:251667456;visibility:hidden;mso-position-horizontal-relative:page;mso-position-vertical-relative:page" o:gfxdata="UEsDBAoAAAAAAIdO4kAAAAAAAAAAAAAAAAAEAAAAZHJzL1BLAwQUAAAACACHTuJAyoFeD9UAAAAJ&#10;AQAADwAAAGRycy9kb3ducmV2LnhtbE2PzU7DQAyE70i8w8pIXFC6CZWgDXF6APUIFYFDj9vETVbN&#10;eqPs9idvj8sFTiN7RuPPxerienWiMVjPCNksBUVc+8Zyi/D9tU4WoEI03JjeMyFMFGBV3t4UJm/8&#10;mT/pVMVWSQmH3CB0MQ651qHuyJkw8wOxeHs/OhNlHFvdjOYs5a7Xj2n6pJ2xLBc6M9BrR/WhOjqE&#10;9bY6bOyW93P7/P5mlw/T9LGpEO/vsvQFVKRL/AvDFV/QoRSmnT9yE1SPkEi9RBF+VQJJdl3sEOai&#10;uiz0/w/KH1BLAwQUAAAACACHTuJA3mJmbI4LAABHEAAADgAAAGRycy9lMm9Eb2MueG1srVdHsqxM&#10;dp4rQnu4caeEGl/Ai35/B4U3hSk8M7wpPBRuM4rQTIvQchTahrj3/WonDXogBnCSPPnlMWnO98c/&#10;7W3zsWbTXPXdz0/4D9DnR9YlfVp1xc9Px+b/hfz8mJeoS6Om77Kfn0c2f/7pt3/+pz9uw48M6cu+&#10;SbPp4wLp5h/b8POzXJbhBwjOSZm10fyHfsi6qzPvpzZaruZUgOkUbRd624AIBN3ArZ/SYeqTbJ6v&#10;v+yvzs/fEad/BLDP8yrJ2D55t1m3/EKdsiZaLpfmshrmz9++rc3zLFn0PJ+z5aP5+Xl5uny/r0ku&#10;Of56g7/9MfpRTNFQVsnvJkT/iAl/51MbVd016Z+h2GiJPt5T9b+g2iqZ+rnPlz8kfQv+cuQ7IpcX&#10;MPR3sbHKaMi+fblCPQ9/Dvr8/webaKsxfVTpz0/886OL2ivh//Wv//6f//FvH1c7zebkipV0enUa&#10;s9J0CJCqvWCV3zJKcPs9Wk1oF5jTCqhD2wMrXYsTaXGG5HIaAKANcVesL6rbEgQYnk+1na0GmcZR&#10;3JyILOZRZuK41lT3hivLiKQRp19zKJZdjlWr2i6KBhTBED64QUPFMIXQZ0qZO31wtQTf2HcPL28K&#10;xFeLXaBRz5ZlDGYbM0nIZ+3afxkSHUrO4Bx4EPJgUt3x0lgYaH0nhg3KQmYOTwY14QRtiSPVzIKy&#10;aF6KJ6HxBb3KU7iheeFdh76Pvuq98IRqLg+F0IRgIDFuU5Tj4We38X7qsx/d5tcc1neXqhbnlMF2&#10;1W58gblP4ni91HMwYf3QIGqnxweAOfQr3Nj++XR7zDrDV7TL5aAQ4zqIBL3mlGjdnq3xuM96R67Y&#10;4PExR3sQETRCviQ1ecyAjVgb/wp2+Dbecq96nCer31R2PlAi8NCnpR2mbg3de/SQN9S0A94EEd/L&#10;hNMIQlgjifeUFiu0bYiQoVU/uk2Xn4U4tlsdMTUZAPdlsjEsaygCEzlMRtaA71dBsOdHmnVHLWLY&#10;FNsRfu+c8r7X43k+xpbnYcqXS0gJSpF8qRUla3WTzq+OoNHKCUtSL6tAVnU1v6+UkqWxoKnvHe5e&#10;WXxufSThULQm8zsfArir5+hhys/DgfV9aU1p4pJHSZP9aRUgxjB+OhBBtzVR4FIT3NGITnSgMyEv&#10;FzWXl+Jq8xHWT0cNdI4g82f4kHyv1YgY01+jSpOPPKnG8CxLTHy8RuSlD9JZxRBnEJMCQLVFjRFT&#10;muiWEwpBxG4EWSAJDYqdefDycLeIIswDsXYdEDvrBaeJmD/N7GkNezLAzaODpveqYX2ukfk7Ro86&#10;QN14GurHwjX1Sg2s9kruxmLVPTEENn0TDD73byB/bEVKiGdnE+yrLWoxuaELdTzW9oHPctLQyC2B&#10;oOUO5byCIu1QJ+VJpPXtDoAxVoi7ecrug8BsJcd11yWKShpNFojKVeXD3dYFP489RjGeeLoI4DbM&#10;OgrUaRjzZidnIMqdGXOoJgxYSylK3dt5k247u1klwTjjPFBCbQfXuE9uBxvKoRjVzkcZNLbR+jav&#10;PRoUq2kmfWOlmTnXd/mxNBkOpuV2FG649M/HANIFgL44ZGpjuxIEjxEzxbMCk1y8GZZTgsp5EMQX&#10;y/QxQrcVJV9o+7a9nuTUva/NaJndjYrIe7s2qnX4kCaFpSJLqB77DzmBk7WUXyxd67KYCLOB7WSG&#10;q6+sNwFVNPy4BDSwYzACoOuWKroCgG6UVBKR1KwV31nSYja8UFqY2jJjlWv9ktOOpc7OEDjhbVCM&#10;EeJt86XTGcjmi4eFRp3rOAECECzV0CxTgYlyGlVWD9h5+bkYSP6uOWJ4jrAverKFyaj9uNXPHjiu&#10;7VqZA8YQZO9MGqjmeV6v8nadWujDcvM003jzkCTcdnGFtBHcBk6X4eHHLg62US7a0aEq5jyepW/2&#10;TVkRas4SBaBrsiGQxtoCwllo9Xq0ThvCcbaTlGBdJyA5kL4Dl4+M8DZbMR/Zta8P9sFjM0eaK4c9&#10;kRrwr3WHz0+K8a5LXGJu8XgKLRY773zqhVz04iNAmx3F8zqzJu7R0ArXsjNObZS9DKJM5miRvAqm&#10;oUJV1PwaI2q3ege20h+bSpeotF1nwDQhgPK6n6xvjFIXBQjrlPIhgYtCp8fzTcp7WfccCIHYpHiK&#10;mzD3sx11BZSpfpT0xgiUJ4uF9U0/K+WIXnxp3oGQ1OqpIkymna36gAB7XSBnKOrwoKJxz2ij9WlS&#10;Pe8iFZpp5i0o1MZCO3UzB2ncG9ePgvaU3adzIMe7vO0cLZqe+7Z58VjJ7+x82cx1XynOzi75VjW+&#10;EemnEakxFNExdB9LjapWaCb2Y4VGxiETG0GSU97EaSL9XMZgEbct2T12YPQL3SeLIbz7HrYcTaDh&#10;51ABjoDldXwzVQFbNCN8ax2YuMLLr9gsQuj7IWqcq51q3Oil22QQwMhOIEeiIxE5Qhlu+oZe1dOQ&#10;/CDeaVntOLROsWgN237i08YGb497j+56ci8Zl7BpTJBlBOLuIwFXL4zAyzTv4jvI51mRZKkNBHGP&#10;BoyI0CJU9o4cOVoJNAtoNKFILCKgWYZCW852KjuZGEvQwlFKqZkwaIIrxmI61keFSrd2M2BQM8Gr&#10;wFEToMbwaz2xR6vBY8KZCqQGzsmJlG5pfUAkh4P4rbqdkoBRICHmRafzSH3nuCTB7ZYxZ7RHFkXG&#10;T5lUSCOg2Cn0qme+eYQYjMaaLp1AGBbCqnPOttu1M6QlNfo0NKog1FpoNxzL22/sXMmY+87HVyco&#10;Is8riJjjRkPPJ0GdPKhrN1KeISSOb7sl6+WOlnCWuIxbjoTHv7wrC3IcIhlT5imDUDfgaSpnQUvb&#10;TdxZ8OlFWgx5Hogh17oD5RkQgpjx/MiHZRccW3Nn3Yq9U7Yio3gJQId2w/j3k+LxEH0lJ2NpZsPS&#10;Tatmbc2Db7nNHIJKfYe6bi4BIBeoyAsl0x4yGlB+frQhCSaUMfGPrAfy2GHafXOf7wTHYP2cSf1Y&#10;i5s7m909JCsVs+01F1Uk7zWk4Px8sKHz9qKXA2rc5km7olck6SpNKTy879wptiiTvGIWk+5grzhw&#10;UFvwLNMwIpprm4aBT3e4XNoOPvhukXqcajYHKwireVLgu5aLO/U8LV/BY6A8CCocugcGFDWrBeVw&#10;VUZRYh24CN/wZS7FzDPfKsBYtPKsMhIw0xkBztSGdnNVFd9pkryqyu59TeNT3MMMX4AqtU59gsWT&#10;U8KYQdbsyg5L033heCCook0yshkNtZtHPcYmU06p1EImCUxDvbUBWh9H4mbJybPpnd7wJXSv0rMn&#10;pAVlD8qD2ZqUnkIIApwIPLx3Jh21jiyTmt54AUuomumduvWchgtZ9io4yYpW/V4/hrixxal0Txg9&#10;3AzgHlC9BfAgisHSiX51Xd6Bdrp2GQzEbtzXjmdIaU0nSSnEPNS8m/k8BB1e+7EHQCOEV45knUfO&#10;pFNQm0spv1vazOHh2WL0Pc6qfDJIiSnZ8CxWzm8UhqblHu7rt5LT/awuFMhlOnMj8cVJ1oEn0Xsa&#10;jil/X8vryGtMbfTIcYO7LHzzAwKPKVYx5e24CXnLoXO4JQTUNNyjkDSsust9DY1H7ChqAMNEXMdC&#10;eTcDP6lOBhmOsoPv8edHWaVXSXixyC8edZUVPy46YQ3G9HtrvsQvUrTnU/v1vejOx/7NvY4/c69s&#10;Xz6S6+cNxaGLlCVXzy/xwgD/MnSY5kXI+vbjS/j5OV3E7ptvRas6L79U/0fla6a5b6qUr5rmuzEV&#10;MdNMH2t0kUD++/my90L/G7Wm+9h+flI4cjGfJLqYbX4xyktsh4sdzV3xPd/fjJj/Ghj6fv4v4C/D&#10;2GgufxnwjfClFv1oqyX7ilX0o8yilOvSj+UYLgbWXcT788uYNks/P5qvCH9J35pLVDX/iOblXdNd&#10;Tn5l5VcevqS4T4+L772HqSrKK47fifvWufjld0h+58JfBPav299If+H/v/0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0AAFtDb250ZW50X1R5&#10;cGVzXS54bWxQSwECFAAKAAAAAACHTuJAAAAAAAAAAAAAAAAABgAAAAAAAAAAABAAAADeDAAAX3Jl&#10;bHMvUEsBAhQAFAAAAAgAh07iQIoUZjzRAAAAlAEAAAsAAAAAAAAAAQAgAAAAAg0AAF9yZWxzLy5y&#10;ZWxzUEsBAhQACgAAAAAAh07iQAAAAAAAAAAAAAAAAAQAAAAAAAAAAAAQAAAAAAAAAGRycy9QSwEC&#10;FAAUAAAACACHTuJAyoFeD9UAAAAJAQAADwAAAAAAAAABACAAAAAiAAAAZHJzL2Rvd25yZXYueG1s&#10;UEsBAhQAFAAAAAgAh07iQN5iZmyOCwAARxAAAA4AAAAAAAAAAQAgAAAAJAEAAGRycy9lMm9Eb2Mu&#10;eG1sUEsFBgAAAAAGAAYAWQEAACQPAAAAAA==&#10;" o:allowincell="f">
            <w10:wrap anchorx="page" anchory="page"/>
          </v:rect>
        </w:pict>
      </w:r>
      <w:r>
        <w:rPr>
          <w:rFonts w:eastAsia="方正仿宋_GBK"/>
          <w:sz w:val="32"/>
          <w:szCs w:val="32"/>
        </w:rPr>
        <w:pict>
          <v:rect id="_x0000_s2055" alt="lskY7P30+39SSS2ze3CC/L1hYm4/cQatgDipiaHfvw/zsfAdFpZXf2G6d8Fn7jyOYKBOsMu4tAm4knEc23d5lNiJ66lnpJLrtqvLUL6gQy93wyuN/Sf0CbU7k2iZHHnHy8uHjA+o2/MqPu8JCmgJ5xTS3Yyem8Tx8QBOmGqpvpaL72owAkWg2y29ZK1YICwCiegYsOLA55oqWOKWqro7kpnBo8Q8R/TDxSDtM++eP3bisJ3djTNuYWK3RiTpG3TLE7n3v8dUtsGG0p/IVtkyxxKXuOnaBpG37OB7L4gBombZ4UypomRv/D3Jx6BTRTBGptYf8zLpSxI2hdWgm+Tg804oeliFyGYkjoQeLzYluGS9sY0XK2lw5JL9uWkbE2JnVTz297/1Qah5LgJ3JRc62m9TedsgYgbqkeFuWPn6RflGeIQOFzom57qRr2SoqjvznH91JXv6WCf0m4HSE0XwqeyFYk/Fvg0XKY4KAOOeQBHl/N3lHY0yANB9ISDvtFoqho/HNwFOWdYbeAkWw2SHbApmOeLZ4//Hgng9G3SFAueHQladWFpRm85SwY5SprtcGJrGzlxmWV0GvXI90pWizbuBx/RKcOH5BBkVmo6IuYqQC7g8f5U+y+MNUG+u7fIb4KaRcv81AApT2slLGt45/0WkuWaRSNDBLt48975MxFK8vMZNuv39go7n4MxAC2JALSLxJdHEQg2a9ZZcnXGupYSO7pzOo2e6aPZ+zJAiOahqc0rVblnk9npykhVpJYlxgf/W4NHL3TLOp+cVUNuTx/bJTRxpaBsvo6MyP5rTBtgqlKMzWligmPPcveAjD8jDP1P/WPejyT0GqQWquX7V2OCiWaIBRIsFZ3xC1dxJRjI=" style="position:absolute;left:0;text-align:left;margin-left:-10pt;margin-top:10pt;width:5pt;height:5pt;z-index:251666432;visibility:hidden;mso-position-horizontal-relative:page;mso-position-vertical-relative:page" o:gfxdata="UEsDBAoAAAAAAIdO4kAAAAAAAAAAAAAAAAAEAAAAZHJzL1BLAwQUAAAACACHTuJAyoFeD9UAAAAJ&#10;AQAADwAAAGRycy9kb3ducmV2LnhtbE2PzU7DQAyE70i8w8pIXFC6CZWgDXF6APUIFYFDj9vETVbN&#10;eqPs9idvj8sFTiN7RuPPxerienWiMVjPCNksBUVc+8Zyi/D9tU4WoEI03JjeMyFMFGBV3t4UJm/8&#10;mT/pVMVWSQmH3CB0MQ651qHuyJkw8wOxeHs/OhNlHFvdjOYs5a7Xj2n6pJ2xLBc6M9BrR/WhOjqE&#10;9bY6bOyW93P7/P5mlw/T9LGpEO/vsvQFVKRL/AvDFV/QoRSmnT9yE1SPkEi9RBF+VQJJdl3sEOai&#10;uiz0/w/KH1BLAwQUAAAACACHTuJAg8OAAd0EAACbBwAADgAAAGRycy9lMm9Eb2MueG1srVXNsqpG&#10;EN6nKu9AsbVyQRDBU9dzS/SAIooKR8TdCMOPAjMygODLpCq7PEQeJ5XXyOA5uX/J4i7CYuhmmq+7&#10;v4GvP35qspSpYUESlI/Z/geeZWDuoyDJozH76mi/KCxDSpAHIEU5HLMtJOyn559/+njDT1BAMUoD&#10;WDAUJCdPNzxm47LETxxH/BhmgHxAGOZ0M0RFBkrqFhEXFOBG0bOUE3h+yN1QEeAC+ZAQ+nT2tsm+&#10;IxY/AojCMPHhDPlVBvPyDbWAKShpSyROMGGfH9WGIfRLKwwJLJl0zNJOy8dKk1D71K3c80fwFBUA&#10;x4n/XgL4kRK+6ykDSU6TfoaagRIwVZH8CypL/AIRFJYffJRxb408GKFd9PnvuLFjgOGjF0o1wZ9J&#10;J/8frL+uNwWTBGN2yDI5yOiB//Xr73/+8RtD/QASn3KVkosnb0S+J45s2xbuUJxOObMfe9mA87eg&#10;jGYJTsA8rG/cnYSTQMPHQyjow0DRcvncWt5StciqGpSTbHDJX3xBDKR0nRjDYZpjwyzKa22+msNo&#10;247EW1utOTvkp6dX+SIkx/k8n7dKNT9PekjgVtdNpRjTLDKkxrFFr4WZ4jTKVrUy/YprDExZQLfJ&#10;xY2EVhgdl31vMb1NExh5xDInkoSurrV0rwWSLzhXkbJVdpwza+xZuer14EY8JcQQg7Ozrjx3Ke4S&#10;B+uiY77IuVgrwWtJdJ3H3GJfXtqmWR4qKwcqjZAtVTYHkYqy03Hw2mKU7WpuJhrNUHV2jqrj0guV&#10;u4ntZiHEgRtlPSdS+AGCaaK1unc5oy00715a6faIePxhKaQ3yTBHlXs5vQhGvnfuwkjm+lsQS2Zk&#10;iMbOHwrZyIEBibzodL1ArXI3+XAXpjpcbC3tjjJJvu4KwUbXc33P56O+caiH7jTks8HcfuEPtyts&#10;Ne/CaXVE83mD5cSy4Fadp9xaTOce307W6mhhz+pSQ9cYcfP1TbPcwDtBSu5NsOenCc4saB4HHDeP&#10;8miki7Y2qeB8m4LA1fAuUyT75kk2LkpfNwr9njaZu+f1+rAY8dhN7qdKbbjd0rfmkqpe9hkaLirv&#10;up3KkRJKr722t1q/6r1KDhenwRLs/FrpTybYEUhq6uVA4nj3UrlgZ69nqlkOlJEsrRptqdSr47qq&#10;xVGE5HywaiZTwZiYttkYwfxlGwlgdDz6+UGvsGdbMr5bSIBDsDn27sYksUB89flif0rzyyjH7SXe&#10;Y8NLmyjk3MF6btJPwcI9f/+6rpyGOxnOrsFAJTUartqNVDhqGV3T5erupkmUbTZ+DSfnmXKebfob&#10;zt3Ac+vw+nXrXquDvBesaeKChbpbEO0oNtN+0Bi782LMMnESBLBT5k6bbpg80V/Uxpvi3SPU7ISm&#10;CYusu1MJYZqHnrWf9Qw2JePTh0NR4qnQ+XTnzaQY3JdXcUFKHaKM6YwxW1CxfGgYqE1SvoX+E9Jl&#10;IihNAi1J04dTRKdpWjA1oMKqPa6uXor+TViaM7cxO5IEiZYB6LQIqUpTM8NUcUgePfJ98wb5Gph/&#10;XP8F3BU2AyR+K+CB0IWBpywpYccVeIohCF7ygClbTFUtp8OM7YrJYMAyacdwZz0iS5CkPxJJu0tz&#10;2mR3Km/n0FknFLRUQytcJFFMeXwc3COGavaDkvf50g2Fr/0H0peZ+vw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SwcAAFtDb250ZW50X1R5cGVz&#10;XS54bWxQSwECFAAKAAAAAACHTuJAAAAAAAAAAAAAAAAABgAAAAAAAAAAABAAAAAtBgAAX3JlbHMv&#10;UEsBAhQAFAAAAAgAh07iQIoUZjzRAAAAlAEAAAsAAAAAAAAAAQAgAAAAUQYAAF9yZWxzLy5yZWxz&#10;UEsBAhQACgAAAAAAh07iQAAAAAAAAAAAAAAAAAQAAAAAAAAAAAAQAAAAAAAAAGRycy9QSwECFAAU&#10;AAAACACHTuJAyoFeD9UAAAAJAQAADwAAAAAAAAABACAAAAAiAAAAZHJzL2Rvd25yZXYueG1sUEsB&#10;AhQAFAAAAAgAh07iQIPDgAHdBAAAmwcAAA4AAAAAAAAAAQAgAAAAJAEAAGRycy9lMm9Eb2MueG1s&#10;UEsFBgAAAAAGAAYAWQEAAHMIAAAAAA==&#10;" o:allowincell="f">
            <w10:wrap anchorx="page" anchory="page"/>
          </v:rect>
        </w:pict>
      </w:r>
      <w:r>
        <w:rPr>
          <w:rFonts w:eastAsia="方正仿宋_GBK"/>
          <w:sz w:val="32"/>
          <w:szCs w:val="32"/>
        </w:rPr>
        <w:pict>
          <v:rect id="_x0000_s2054" alt="nwkOiId/bBbOAe61rgYT4vXM3UaFFF0tl2W9B2ekj1Z7kYnHXrUHbs1gN35c90qvkHoR5ZYoFSBNx+ZPA6TE5CTuhdHTXbqHlD0XQinkSNREY7eb39AonfG1I8FpTtULjJHJIxTXdMNGsRTV9Th0KzuE7qbFC8V2yjm/kdrLCar53a7XlZjMZ/0KmQezPB8fxkWwEKmC9tZCPd9fFyQwCTf8g+TPxW9uTf1LSr7WVHoEL0l2Vh+OTwysYeolJW8BHy0sUHQy1hCofRyfLAu996bSvSqtuaUppa3r+tgIv8FVPXu4jVk+/KFnNvyCbpTsTprNhAwUvZO+xdOCjw8qYvhVe/V489nOLWXc71rjVDpR3amdWAdMsqY4blUlOcNCApT18r6kmnPWmx76Op86iIPzdPQXR/do4uBmPNEkCnt2gnMxfeZLTuMo1rO/Ysxp536PC1ApKt85yS2IKegXuOz91C3wq6XSnxXa/Qu1fngKuBMmOzoTG4Q6ZtUgvT2vubbgjSFvDkThSwi90Z7YSZ6WmSFAKRej+O5/ASy8Vhpbxq3bzM14V9E9UHYsGlgjZO0ij7ZlrqPxK26to/qPfjfvXKY3w36OBXj+VPnbXv6GYYjdNfBpB/yP/5kCXB2GBoRr9mC8I0cGPJtaotfCIYRRvezAdbzcymG3WnsGi4DpxozYWEJl4U92FJz3CVgsDd/9MfGwzH6nV0mE/3CcBAH/bNzBqa+nP8kD46v4KCaAIlbAnzy1ilHl/1YoZVN5BkcxYwpTNiVDzaN6aQqThYHXyeKcqDMBFvBdT/htD9Eh8KRSrfqb7phd/9SLBgcH7s403Sn4NEcd1S0j4Fgz6hxpOiL93ip/JLStD+3cW7Ee0BbdRNBpnd4OVeqqDX9MaYqfOHgV8Rh42+EyUDeFGzAQ+4kZqEwoAaPCy9t+g48l9WTHqciWe9l2BlqCGeGLSTj881KvqeBe72sfQP66TV49eSB2+uKgT9IYsH0oQ+mYwO5yloXG96IZrENQkqdtGSaPtv1Dtmn4B7HfuJsN3f4AogPCAX2yJ6NDXLGWqcteFM1hZSVpWAioMO0Uaqasmi+hAX9h27S8RJ+vSq3GCWuOeEcGkSgmMLW5Tccgq7Cv+wVnmMLHNzshh7mHqpkBVnHJtK5Ef8y1NCxP5ZpTJStE8c7hW6rAxV0DuoMhb9X23o54lmBzDGELnzNuy9F8PlVCzPdguO0XCsJqSymHDBAldG8vYwAc4XDcN1Ayf/Jw06Kse3g9OYe5v4cVgh45W4qQUV5YRpt+5PtwrypNOcC0D9ngQmFcpYVy335YFH+yAboxEl4juP7eZcQPDEkAct7GHfW+HLGoD6gB5Okdfu51zo2GNyE+tm38qCfKsZvb8wVnVWq/ldX64teHBEGJW5NSAjVqDTQc1k0VuW+mbaXGBBr1NbNPnvleSvxWmsNyHabpve1NBOyS26wKjCBZ86LJIQm2n335f5iYmLiwU4h+mEOxWFfPKB6p+UhhHU+IOINalr+jjRAM6kgyW74NGQHl0253/VT2s2w0dSUf3r4fQQ5RVO0MH/ZLqHfjRse08scnTPz727UZK9f6dQ7ac5tA5/GBwW+dt48xmfiWddxtaEOrhD9fA8HIeXgiouhqZVX162SjTvxqBeHybYltE6cIBJPXbZApsPwY3dKP1uHyAnpa93+3RWgh5tTNdCj0gpXeZpFM5T4w2yNfBucjeEJ9ZKA4Fa3RoNCrETgmNx1YlzdYfrBhYz6eVuEnkpz7K4aeY1A15DCicP9vRbxh2HQerICiA4KhluKJp5FOZ9hDezoYHvfM0jSZAGuosiXIjmr0JAJoRdZrMm7/4Wu9X24HCP5vtbSx+o6CX9yREehs7J5e0ig2nauK3NCPuiE0bdwxDKoXJu0HBQ3AmS43mp/hANqGxawlRAUo7TK6kfRX2Tz2iVcdaF458A7kkeg9yZKRuVKBjdIhEDxQ6FUH6/UB5UuauTc9JJlCZmHdE9ZwaoSZpabD+z8TFmyb/IWCMjxulN1cAxvLR6bz/wXUdjuCF0FJRmagMaICx9k5uvbe0qsMHbEEWA+5qObSc6r2ObyzWTjhw1Su1Fb0+oYdzjwiA/R/VAnuVLx6FV1cY94UCQnrjSWTczq/YJgWhLnwIZ4b9ic6Y8lpNM3zDGyIQH6tFpeVXCot7zrI+AUSdNVJVt/KNkmNHEr81sdxiiwvT8NDvXehRr5OJaq4qWpCSaemixQetxFlkclvJN0oS6Suqb2yESqVOrZVKhygZJfp+PSWjfF6EXWJpomCD7cGUhBgXl55yAKqVcy2TDKxRtdHMFtMJcaRc0/ZN9MznsJUJVy8WNyAnICQHvWKrLRjUTLtXRbMvBVwl51zwkW8oAg4iae9dGA/g713tWh2tUX1AgS7i0igEy+VigMPbtSkoFnjkf9kRmcqrchYsyPSY/ZZkcGxd1aEy3AbE7KQ6FTKlcaWB1JAG0sPXvsoJvZSJ2wKITWTPlCjV3wndXuGqTJDgvROW1IT96yHobpYtAxolvhSmWkUTC2LbjOjVh3BWTtn0coJORn5N8zAFpoc6j+waeM+sl7VRg23VKoIUTrfarTIF73KE/FRfbZCK1+6" style="position:absolute;left:0;text-align:left;margin-left:-10pt;margin-top:10pt;width:5pt;height:5pt;z-index:251665408;visibility:hidden;mso-position-horizontal-relative:page;mso-position-vertical-relative:page" o:gfxdata="UEsDBAoAAAAAAIdO4kAAAAAAAAAAAAAAAAAEAAAAZHJzL1BLAwQUAAAACACHTuJAyoFeD9UAAAAJ&#10;AQAADwAAAGRycy9kb3ducmV2LnhtbE2PzU7DQAyE70i8w8pIXFC6CZWgDXF6APUIFYFDj9vETVbN&#10;eqPs9idvj8sFTiN7RuPPxerienWiMVjPCNksBUVc+8Zyi/D9tU4WoEI03JjeMyFMFGBV3t4UJm/8&#10;mT/pVMVWSQmH3CB0MQ651qHuyJkw8wOxeHs/OhNlHFvdjOYs5a7Xj2n6pJ2xLBc6M9BrR/WhOjqE&#10;9bY6bOyW93P7/P5mlw/T9LGpEO/vsvQFVKRL/AvDFV/QoRSmnT9yE1SPkEi9RBF+VQJJdl3sEOai&#10;uiz0/w/KH1BLAwQUAAAACACHTuJAf2yHdyUKAABvDgAADgAAAGRycy9lMm9Eb2MueG1srVdJsqtI&#10;lp2nWe5B9qZYBn33LX6k0QqBBAgQ3Yy+EX0PmymzmtUiajlpuY3ivR8VkZlVgxgkA3Td/XJu4+6y&#10;c37+61ZXlyUZxqJtvn/AP0Efl6SJ2rhosu8fL0v8C/VxGaegiYOqbZLvH3syfvz1lz//6ee1+5Yg&#10;bd5WcTJcTpBm/LZ23z/yaeq+geAY5UkdjD+1XdKci2k71MF0DocMjIdgPdHrCkQgiADXdoi7oY2S&#10;cTxn+R+LH78iDn8EsE3TIkr4NprrpJl+oA5JFUxnSWNedOPHL1/ZpmkSTVqajsl0qb5/nJVOX+8z&#10;yGmHn2/wl5+Db9kQdHkR/ZpC8EdS+Jea6qBozqC/QfHBFFzmofg/UHURDe3YptNPUVuDPwr56shZ&#10;BQz9S2/MPOiSr1rOVo/db00f/32wkbrow6WIv3/QH5cmqM8N//t//Nff/vs/L+c4Tsbo7FWzvrXi&#10;FoMhG2pMQsBD5lnY4j7QVyCKIjRViEOzSPIuYZ98e43kDi8pHOFMRfGIhvrlLbUG7nutaLLqBvg6&#10;Q1gCzllzHkuWG/ZSxUPus2jepmoIHpmEKM20TXqFb5TYWdPrXsqSfNssN36o19GwbNrKIeWYBbIP&#10;RY6ykb2swXc83LlgwNGAdCu/fPggpNTP5NBZKt3eziooNUdPPqfHdCruz5WzUioDLH1z6NlK4bs5&#10;kI4ttcIdqhA7BzRr3UcvaSvZoVhph8aX9NzhnGtTY0/vzEzTRGguZj/NwavrAnQApuy2UKKtuzNW&#10;2m8AVMRGXXYu7KzR6gY1Z9bX4mvAFmtcuVK9t+R2AtoYRTfa3XEjEh5Km+8MNKhjh4kfY+9hYfWq&#10;tEjlmM6CqYF4143u1BtJaB1FFDf9iPWna4Bxi81sravCm2smJGseW5r4d2t+tPCggd64dThK6BzM&#10;dMpE4buJ3JQkc2ftoGEOXXvCNZvNDcDnDKdNpszso9aO1rpiT8KfXtliIcschllpigv/tnJzLWjI&#10;Jz3TJ5zaFBnFSEpAw0HG3Ck778KtR8PjAWM2LdAvyRuvVVb6GlSUpF8Nvb4pCDG1YK+nZbq4ioeu&#10;KKGxbgnYehO6C3H1vDJWU7ZjwV0H8TfnssiVbY2BrjnqBkVXXZ6Cdkq5m2cYS3IwcXhEe31FnWa8&#10;Fhjfbe3hOYJcYS8aEeUD5exs5GOQfqTX9ZCIxoZqAUS5iGUkMFQPtg+ARqfePEYsmMIFzK0KmebY&#10;4aKSKhD2Wt9WcfYdbd7aWWph80egEsGzt3JPcvdEiXr+wYoLG1tgPvG0kFOKYQ5pH5JdfkY172wW&#10;SeSIQajZYKoQxbAJlZiYHUS+dVpxp9GiA+W7OfEAGjmkkEBsGBsq2zUxptlJ3/Mu/Qi8PtWkzKaM&#10;HEMAYX/xiXg9mCeAvf1eWFsm0LmdnoAMoyrasaQ+KpyErhC26rlrcr2bVklRsLL0CZuQyJg+dYKw&#10;bIxOTBYBZiWz6Js3SlD7BGpv1fC9at0rTdz8QVCf7z6ermagTwvMT3WDsaSUzvKooinGtJnOMS6y&#10;y4TKu/er00dTIj7g3DftzmGK9qFBr6APxroAcsalc4Q0KUMGzmuDXjln1hIhur7NrH7cHdyKoqwn&#10;uQVY7eackNRjzHOylvruzdqNJE8KLqTUDqvcpuN+Z8nmJFARmTvEwGw2xM/tIw9pF0FbHKtq9uCv&#10;wr051HmnRUqvbO7Q42zWIJcb5d7ca4lnmSq+Uou3MhHm8pEKM3sKyitEKGOCZrTmJfiCRXaWY7iD&#10;9c+XjXtGNwG4Pq3D3qlaxEE83WTPWow6z95RFPdECdiZsN2ECitnnUz86KnzwpuJJvIqpQ4g3a8t&#10;T2Qsrr3jdMbho0Wu6i4AU41SPZcqo7+E1Fm/7fRgFbsENiUSK1xlB1dNprR73npG8BuyZweow8C9&#10;suwAq6GqN0uVmMvm1KO6S0HYLQmsstp504lVKTnWp4i7fHvWSHMmmeKFV9+L9YXlQC1omyOmusIS&#10;HfDKc+kF3LSbGlQDUJYG8yDe2e6QmHp9ShWE4ChoW8iIrFBsvlJ0wNLnEzdsDXpIoH/vpbQ0xgSi&#10;xqix9INEyJev0CkRP8kgwicGB6/s6gDxhFFbnRZOHG9TIGhDztMpQ0m3xM2Kds5733ZhAjFLa9l6&#10;NpH20KsmgYhurKy7oc90o756aKzo8CztTNMFNAqghpPl+GSpMVdCWecmfic+cAtbkf38J5mjMhFk&#10;2lcYTAxQo1W5QbCyWt1grzpiLx3Y3DuIxJ6F5t0dpIIFiQczMM5zRaTTixFuOSI9k+HGFQym5NWs&#10;yB0uaj6d88nRetKSPqDS9Jnr3I6FeyvrAZIZuTVif3jUJIg583kqMYnT8WUKzQ1oCc6ld0NI8pGU&#10;8QQqMqQJZgVVOX0uBCiM141XWleeIYl9okxtYmjdgTmj9tctWCuDebWkpRDv1HAR60AKO4oDEcMp&#10;hny/k4zefcWYbYUt41su8NuTEF8SAb5Y/DUHsxXRslxxfi3FAu2vQWv6XRDywEFZYr2H4M3hHuU2&#10;VyocMdtyN4jwAFf3FZczJ0KibNRB9ghu3Ea/8XkJE6gfH1IoCA4D4L0WmhExIFq4H45V5itszrAY&#10;QkDrxUe5FgxogDbTzPZ9I0Qbjjwae3HPZihNx4qOHvTkzMnvzXrzsZAuIsKjqk59oOc93m9PiZjE&#10;LrFdrp3IY7gBzMuMVVu2J1BR37UqCQMFj/FWFOtiUSq/uEluDLgmBz3WOx1nBkldbM9k2sTqHVWL&#10;rEKtSZhzHyK7YPa2Nvi2ku+ZL6cdoJtOmYqE4Dpy19YcT0bXV85mboXjO6P0drQjFq9sxhRLD3F6&#10;yFFgRBDoq/TjaEb5Jds75ajn0bxxT2lxlOFulC/rPrlG+FhYe63Oa7++HaplMqwIEjq+MmBGwujk&#10;5Mj0cmEmM8niPBTCDthF9tDDyXy3YlO+U/pt1FE/RLk37rrpgb7/jq5bDAfCjjKhQCrnXltKFQUO&#10;C8vMFRp1dxlbefFNGVmVm+VYesWVNro2sTtfe0vms8XQHPhm0cQutWHnTczWVktu1s77ZXHIPSy1&#10;0s5R1rGmBopaWTMaXKUORuzaiCiBNUgewFiRtpEhqK20t5c1pMFg3UQSVQRQNNLQ5xQYID4ueRHH&#10;yafa+OTbazd+O2mn2enDr6PxND/J85YO9efvSYsv2xdH33/j6Mk2XaJzkkBx6CTv0bnywzwxwN8/&#10;7YZxuiZtffk0vn8MpwD44uXBch+nH67/6/IZaWyrIhaLqvoaDFnIVcNlCU6xcDLb8/nM90T/J7eq&#10;uawnXcYR/EwjOBVQeiqP06y7k0WPTfYV75++GP8RGPp6/j/gz8T4YMx/JPCF8OkWfKuLKfnsVfAt&#10;T4JYaOLLtHcnU29OgfbxmUydxB+X6rPDn9aX5xQU1R/xPKurmrPIz135sQ+fVtjG+6kL5m4osvzs&#10;49fGffmcOuSrJb9qpk+h84/jL6TfdeIv/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TDAAAW0NvbnRlbnRfVHlwZXNdLnhtbFBLAQIUAAoAAAAA&#10;AIdO4kAAAAAAAAAAAAAAAAAGAAAAAAAAAAAAEAAAAHULAABfcmVscy9QSwECFAAUAAAACACHTuJA&#10;ihRmPNEAAACUAQAACwAAAAAAAAABACAAAACZCwAAX3JlbHMvLnJlbHNQSwECFAAKAAAAAACHTuJA&#10;AAAAAAAAAAAAAAAABAAAAAAAAAAAABAAAAAAAAAAZHJzL1BLAQIUABQAAAAIAIdO4kDKgV4P1QAA&#10;AAkBAAAPAAAAAAAAAAEAIAAAACIAAABkcnMvZG93bnJldi54bWxQSwECFAAUAAAACACHTuJAf2yH&#10;dyUKAABvDgAADgAAAAAAAAABACAAAAAkAQAAZHJzL2Uyb0RvYy54bWxQSwUGAAAAAAYABgBZAQAA&#10;uw0AAAAA&#10;" o:allowincell="f">
            <w10:wrap anchorx="page" anchory="page"/>
          </v:rect>
        </w:pict>
      </w:r>
      <w:r>
        <w:rPr>
          <w:rFonts w:eastAsia="方正仿宋_GBK"/>
          <w:sz w:val="32"/>
          <w:szCs w:val="32"/>
        </w:rPr>
        <w:pict>
          <v:rect id="_x0000_s2053" alt="la9OHzSA9hqMJzg4XHUxvhxKFHDi+NhFre5QnSIfeXgRAxGCrRwX7sAqoA02hs8ir8g+6BfZhTn5JaIvfJ8s8ntDNb12gbSjR9zMOuJTXeu3ceNaqM3ycymG/PeXvJ9EpgUyXjG3FcDzrxrceaieVskv0TW2/ib6RJP/HPWjAjfM4AT30yctpo+fQVTH/ifVuEpwI2ky3Waz34c0PGajtWJCl253RSzDqbT15aHNwbm+bhaXiLTU0QxMMqaV1W8T15K7GH4b+S0KQ6R1hA/FgG2lxnhk4MhguJMEsfL4J8VLQFeBRroznhBx0LIZggkd5sMHzA4QvnGSD1xbc7hnG+n/cqNw7oYY4gCBQXpOZU/2AyW1wfQX1hiRcH6ioZU0yoxvRvKlS+7B+e/xNX1bMZl0bkQ5+oi2cLuFCXCaSq4UTk5FzCYLIQCQc4bLg/KAFOnQ4GDH1XfV8Wp/KjtYZDQsI20z3S6N5Z2QDH8rnZb7qldD/7gbqXxaSPL6UFxGDTDHDoFylIv2KzA65gSLkcqCAxIwuy9TLLcuC/4Sf8++EuUFoxp2NLU+KAk3zbGbWEZVK/mA8qVQu75EnGMmM2TpadNZSALYU1BrkjbVkeG8JRMwXn20GMBMYpkYEXZ1OrUwjzx1TYzQGAKUd3OL9qV7MtgB904c5nWor0vT+yNQRhdohy1+9e+lPEoLr7Z4SmfinWW9lwz8I2Bz1f9niZ9WCmXaeY0YMahQNNe0QX/WrUI89eZZYJWGdDbOhcXkLiVrRzNNGkmyMYgNQtvpYFlr8MrgLPyDo9F7BNH+HMx3CdeSeSW6Oujd4UAHL1ehJ9plsoPXDYs9TlIk2SOYp139AUdF2/AUKHple4Bt0CIelSYEGdbJFFYzpTbHLv1a5vrGLPsg0HgY+kLshnQ55mvRaWogWv01UAvZQVfIQqB2g3W2aT7F7BXhq9fJo5J+WHux/2bJTefmEes3gzVtnhAM1UbiEpcG3qCn4ylxBPeW3mkF83SDxNDGuVz1zCjRZQef0GOSO/Mstvfnc+XzNcsvvLmRtvB5PGeZ44kO18cpmM3hgkVA5xOiLfRf+W2sdMSfXNIqMoFm9bc7bvoaQKGFnRJa9WVJvflV5ypLfcRm5To0EmmbmWRnDhG8xtk/pUkzUXOVpGCaoFbmw+t+HGponVVLmcGM1wPRG10fdDHPJBJoTvbXWbJn+4AGefLUUYkocYRY19ZrdHiEdLCKJhAtZnPj5ur9OBtHMCRMdTV0AD5oraeigFlvvp5H3nlqIlNbkZoVrsTSbBEe6El4LHHnhOKk1q1JuU11fZNc2SgLcqP1xM3lAjGg69dLj0DzTeRT66mcohRvh/D6x/HIL5QPzsn1llnKO0oRTM5LtVqCeJ3SsY6e2SMkxkBDaVRhxdyBpeYJKazD3XnXa/zJkxWAZFYgieQCVFj45ECYdCHw1gxyUlpWSuAXJrMmRrXtTE1NH11dOe/yewbCUJjzY6YCWqiI41u1/X+80c87fr2AZwnmN3iXRXGJ9eHTExdxPIxR2pBdKlu/bpAtKbJ+4yLNcsTm6KEuSZpK4a4OicgogPTIBkwE8nY/4sSMNlYE3oQ1628Ep5KE/ujaNNGoUBtDbZGJS4PcazZMO9M8sa9lcr+yHdxyKK6MTPH14L8+Gv3CONdViG1lu9OfXTrDHcONUAg6y6jMWe9/d32AGXxfL3PLL2YEcwWsplOOhocsgL3hkDauDJxnwthtM0cnxfJUwQIWAbTUsuEH9RVAKsU4WVy6o5u/9RnFx5c/BnLkvuWajnG0Tegee9aW5wZzv3h05tMUlvlN8eS0MHskVSc+reTb/q7a466mD6cTilkt0bsqS76EKf6uvk8ztx8uLQu5vI3Oue/EVQTlKndwfI/PHhxYeC/LFmVwV73My0isao7UV+K8MbZD5egVXCDNCZp8oEAq4MmIKMB22D37hyMy69ha/lkF/8kG92FbLbCyeC/y2Ps2/YwCk1OgGGoWNJtPMMEEGtTS9uUq+6WkBa1TtDyBMrXBsIOAyCsbpfa/i4iRY5OswrRbrKarJLHoqAtSb71i+XDHrhz7fQa3+NMokCqU/ms+XUgKJOJP4M+/VqQIvtlgFT/9NUFnW262jlXa1PpywcVI0mN7eDjgqsmblIpOv8VMDZiYy9ttvHjGQzcxZDLvMSjpYKEWihUaEsOwCgN4ylPVMUQ6VFgBle5AEatDdF4zTDZShgIS9WEy6QfhQ1PwmWjyj3HLyLB3TcXrISuJK/F5JweACXtwzKy/Zslwa0nqAqRfxDr24L+PvVCgUFK4LR+GWGXJ2aQP/xS/W8ZsNF+WMbjDPCs7B+3I0ul2DrRTLDBYbMWyx8Y7gayuoMYjYpEGm40HlDTCHY4zCmLM0fZixq/wNDCMzRLNw+XE1tb4SaCEATnYU44W4NFL6AlilxP6durgSpF+xo0E03iNoDeu9UGJ7oDSmV34lwfaEvLT5sFVePD5WH+k0k/trdr1VmgxxD9wiA5iLeoh8NqP+rcxM3sxQoGezsx6epP6toqKMpp+cMIBsIxdwWrzm8V2emZHPAMPKt7/C1JlaymTWjZU5hAti8ky5bwuK9XSORqBc/WLDDUDceqvL8d6yDW324VG1Db0OQdD/IFDqY1v3ASP1Yo+AUJhxhio/l+hImP0y2C6RuOhUIwYncYFe6rVAFgwFqbUMkyoC1IqxRxmXDhpCYCC1IEKYWsuoZdmgGC6wnTY72XbhLEPGeEcU2rYOpWH28N2LuoWaym1thm1bSo7/2Mil8+kj3k5MOV6ZKhuHEi+i7otVAIPtwfjR+YDdXT/cmt70d2wgEnbjR+sKX5ReedvfJbTZgws2jTypYhZ4Vrg8iBxTg5bSA+PlPwvWYbwC8FS83tq2YvBlsZdZWkKd+bHbH7ulaiLGI/+zl3I5lt7xF5byp3Le46jWhlzlHX/X3Qgbv8TD8T5xSxzHWNGqyHvLYUUUv5HZx7C/5G3Mp9lcB8L/L7MvsvNNmj9lWflCBh+AZKXuzMQCIuzC+YrskBF5W9U9BOKoyfU8k/GO4dRFQH+JIBPxb8WTozy7Jk3OCtOSgi0EA66" style="position:absolute;left:0;text-align:left;margin-left:-10pt;margin-top:10pt;width:5pt;height:5pt;z-index:251664384;visibility:hidden;mso-position-horizontal-relative:page;mso-position-vertical-relative:page" o:gfxdata="UEsDBAoAAAAAAIdO4kAAAAAAAAAAAAAAAAAEAAAAZHJzL1BLAwQUAAAACACHTuJAyoFeD9UAAAAJ&#10;AQAADwAAAGRycy9kb3ducmV2LnhtbE2PzU7DQAyE70i8w8pIXFC6CZWgDXF6APUIFYFDj9vETVbN&#10;eqPs9idvj8sFTiN7RuPPxerienWiMVjPCNksBUVc+8Zyi/D9tU4WoEI03JjeMyFMFGBV3t4UJm/8&#10;mT/pVMVWSQmH3CB0MQ651qHuyJkw8wOxeHs/OhNlHFvdjOYs5a7Xj2n6pJ2xLBc6M9BrR/WhOjqE&#10;9bY6bOyW93P7/P5mlw/T9LGpEO/vsvQFVKRL/AvDFV/QoRSmnT9yE1SPkEi9RBF+VQJJdl3sEOai&#10;uiz0/w/KH1BLAwQUAAAACACHTuJAngNuK4gLAABHEAAADgAAAGRycy9lMm9Eb2MueG1srVdHsqxM&#10;dp4rQnu4caeEGk/Bi35/B4UtXOHdDA+FLTxsRhGaaRFajkLbEPe+X+2kQQ/EAM7JPHx5THLI749/&#10;2tvmY83Gqeq7n5/wH6DPj6xL+rTqip+fjs3/C/n5Mc1Rl0ZN32U/P49s+vzTb//8T3/chh8Z0pd9&#10;k2bjxwXSTT+24ednOc/DDxCckjJro+kP/ZB112Tej200X+pYgOkYbRd624AIBBHg1o/pMPZJNk3X&#10;KPtr8vN3xPEfAezzvEoytk+WNuvmX6hj1kTzFdJUVsP0+du3t3meJfMzz6ds/mh+fl6Rzt/3a5FL&#10;jr/u4G9/jH4UYzSUVfK7C9E/4sLfxdRGVXct+mcoNpqjj2Ws/hdUWyVjP/X5/Iekb8FfgXxn5IoC&#10;hv4uN1YZDdl3LFeqp+HPSZ/+/2ATbdXHjyr9+Yl9fnRRexX8v/713//zP/7t49LTbEquXDUR9RRP&#10;i6bKtyqdBeaLzr6Wu8yLbAVoJT9muNFZjzzzC5PeBWY0N/820e+ehpByIquRLADinoel3eFS9Fhz&#10;iZzIbma1GEaK2HqZ1Kk+F8n2swVNMi16q+iRHK0A6pm/ShQ3FM7hvwSUT9hz3Mcki6rMneoVsj0E&#10;rGLClHRQ1L0X/cpVjLZR6EjmoQdyw7VFsMrdhRu2B1IfqBedKJZAuhC9Zk9iGgRHTetk37EN45Go&#10;bXELxGXkV4rtQMauqu/IhT3ympRvgojFgAXJBmHCJQ3yhYA0e1fWmFoWi6RyU65gEukqBp/dzbE/&#10;u/K+Q8ojLIo6xSdVPGnMWDvBYuE9Tm5lJwAdmLy17dYHAVYwd8MfnqEDIvThwVtu+HBZmYlIVH3o&#10;QEe/r+YqNxZwuwMZuGs+HKthA8W1gQN9hSTKwjM+E1lvzLFrnD+ZQHkYjJFgsVKAMs0/OwMTWBH2&#10;c5f0BlB+zUHIGtMDgU7UIjQ8RAxWJMcujG/vJmXBWxG//T2ydIVw+F1gbVZke/5oHisinzSBF5ZS&#10;J2+G3h/bclC2oiQLA2JWTgIAtzh8vw+IpjiATNfoGQuxx4WuDLY0+XaN5YZznaC2KmIPUaqFFq0E&#10;Dnwf61fs1plASqa6+R0CCepdDYY64PwQfo7O9jp32A5OQ6BlJ0WfCvV2b+pc3CkIS/DO60dotYFD&#10;M8wy7csDBqgMaHSuV8ZbiFltXnWeRzXbST6Q+wnnVFeFlMe0fpQFUKBGpaFpGWT4oDc6D5LKwjCQ&#10;PCFl42eZ+LVSuaN5appQt4caFJoxr0PANyOpjoWiH2xP8be7JgKiuqNMmlmZ5RHP5ZViDi0qcFZK&#10;1NBMve6zwUTZzaNGrGcwwChFOymPgLQji0OTYfcZYh5ZYwWckMYSzwfnYMeissIRvo6Cok8FJBYB&#10;UCtT2Rk43q5m5PWFt0KwQ6+h4eYP431HCtRDIvt2OeSXbyqXelwCPHHZQSSW7CxvuWxCi9Odu5JW&#10;YSeuuCER0DfTYUez3/XMQ9uaJ1GL3TVWWNwTPpmXGRpZDglP6wmq07zmXQL4p5ZM66q05rzecV3I&#10;QgyrnzCZDK2KlkXt0vj+rJTczAEPmVLVyn3t8VZ7vqWu3R+vfWTIAt+ZUkR5rrTmjYsfg5InZovb&#10;PcS1bdx6ZseWArnPNTg49en4T3cQmKjn43YDZkAUhr5zXaVNBBXedFOAoTxlRV26S729xr4XSx2A&#10;0UKWK44T1H0SmAFMhWMqVlyqMLJU0nPY6S98GannfRZVxlRT24VoFu/HKKsKvlnXARfRrnk/Gi2u&#10;w94dJ9uK71xGcA2miGJXPuUafsPS4sBwHmoJYhVK8tbhXUUb+iUUBJUqL4g97cy0CaJN+tJcS5Al&#10;dlB8KLihn1MHN00nP6HetFVcmd03k0moNQVEhlhqvdd3NnLNck+P+5AFkhydLOp3fgSeUr17dMgH&#10;RZUZjMu/MJxjgpQRN7jYD6cZPGuhfWlUW3P0Z5uDNRGG02cGHtkWM470OgMiYLx39cDgBQZ9gIQS&#10;8paPCB1uXauhlW/6gkRlos3t6a4/dhMZ7qncLGA80LMcSwB2KNcWsFtC5hYrHGQswp5VUvSFbj/u&#10;9caRXQBik6VqTcChvQETCMkNuMyByyu6vqTeuc9sHAqShelJdIbqk1LJKaKaZAQOMd0PWSZUWxdh&#10;TCEBYUWZp5a6lQA3C/XMfXtkxeSpOXRBHMRL9TIKTFGEFvw9V1BdUZCASzZvGprns+yTqVDQsmaj&#10;hZX2bpvLWYWSbs8lZzMeHh3bzrRwImW6tDw5mOceRI8vIGV2/I4n4L1T6nXxolcnQHZWZBkVefgW&#10;nitaQvisOs3aaGRmQao41a6VAGNmx+D7FmFXwVkisaumnqF4els3gpNzYllr8px3clGMBV8f6HPJ&#10;QM417Ebu0i1/gLpY7kHGgArfupt7Q9UDqqaovzkuIJNqHLJ4Vrg+w2pMOJA9R78xtX3I6h1BWPRW&#10;HupBUGUENjUPkrVAIXysxMxx4R2IPiFgsDE1/CwEofc0adZVleOE2baoxXkDhFffI9ie2eOujv59&#10;ejzpg5niIY/ACqvMAH9O22jGoxyNkiL2b3q24htcAT4rjuV5y40IBTS1r5m3A7YT4DuFLD0lHVMB&#10;0H0bj3VuCt4GKc3hOw8hkFfjR7A+HFviPqBWu2Xsq3hPbdw8hudKuiobVsFBzfMqvgTjTPaQVVbV&#10;eg2BzHlV6UTc9NyYQrvalu6qjkG4fHFvMpzmoplNeey02dAqi4dFedxBGHlpwPrWeq/jhYrKodxR&#10;O/HHh7VIMsjj0pbRjD9vp3yA4dRsEdS96beZ7+yIYAqgry5TOLyMKSYgeIIvIZGhg7sFemQ4aTzg&#10;qfGL1Znp+jmjD2hpEHY0bYW9B7HqHTsZ3IroWHo1eAUDJ7QYJDaszYgBdjKtokJ5WO1vcNNYRj1N&#10;RdsAn4PnGLMihqPtLnAwzMM0XiHopmp2nUiXsbAGHtivNgmhldaz2UI5gnTrWat1UazZ8ohbFRuf&#10;eDfTWdwTgRqqwXlMR9hti31nqa2i8UrJ+pLU3jowJle7mnajF7Jz2ols0Im5f8vqMACJ+rj2wZ5u&#10;3ni2pItkbSjqtKrL8w1kYKmJjtb2XqGDX720IusDj7dFpnzrab7vCegpLOuwSfZeFTIlDtZDEcwV&#10;YDaGnsZ1xnjw7DuAV5S2dDjoAdqRyr2serABykerQwfCEObyLJ3HFnRJwGfE6NJ8sfHv2FHro2fg&#10;x3s399Zny4EJmEvl5MCblj5M20JgiK2zgxvix6XCXb8nLnGQMXgOnoiQGqIsvXf5Ds9lC8dWfwMR&#10;tWpIoH6hNa4+XSKUy0XkKqC69bNLP/R5y18mELCpb4NJO9+gFNkKrouvwUn2cTPL0utMG9thsU3I&#10;yz6GoAwxdyzI6r7bBR5bNKA3+rZ6QbwxJG+R6PxGgvXeTGEaerWcArEYi7eliSpFeIDA2aAPvJlv&#10;O4/Hx4AqGUa8vLI5G9EHfdQo4pW0WdLGd2s/RU8T3oe4Xqcox1lxMdxvDIgLqDpcvfROKqByU9dp&#10;1bT2RTVe3jD3EqBD2V9O1WAey8kAwTjVdx73KIe6P+X+yB2yBoUnlpq8IQLS467vMenZ/XncpBp9&#10;MvPTKiqIowni86Os0jT7YpFfPGobph8XnbAGffxdmy7xixTt+dh+PS+687F/c6/jz9wr2+eP5Bok&#10;UBy6SFlyzfwSLwzwL68O4zQLWd9+fAk/P8eL2H3zrWhVpvmX6f+YfK009U2V8lXTfCtjETPN+LFG&#10;Fwnkv68vfy/0vzFruo/t5yeFI/jlRnQx2/xilJfYDhc7mrrie72/eWP6a2Do+/q/gL8cY6Op/OXA&#10;N8KXWfSjrebsK1fRjzKLUq5LP+ZjuBhYdxHvzy9n2iz9/Gi+MvwlfVvOUdX8I5ZXdE13BflVlV91&#10;+JLiPj0uvrcMY1WUVx6/C/dtc/HL75T8zoW/COxf699If+H/v/0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9g0AAFtDb250ZW50X1R5cGVzXS54&#10;bWxQSwECFAAKAAAAAACHTuJAAAAAAAAAAAAAAAAABgAAAAAAAAAAABAAAADYDAAAX3JlbHMvUEsB&#10;AhQAFAAAAAgAh07iQIoUZjzRAAAAlAEAAAsAAAAAAAAAAQAgAAAA/AwAAF9yZWxzLy5yZWxzUEsB&#10;AhQACgAAAAAAh07iQAAAAAAAAAAAAAAAAAQAAAAAAAAAAAAQAAAAAAAAAGRycy9QSwECFAAUAAAA&#10;CACHTuJAyoFeD9UAAAAJAQAADwAAAAAAAAABACAAAAAiAAAAZHJzL2Rvd25yZXYueG1sUEsBAhQA&#10;FAAAAAgAh07iQJ4DbiuICwAARxAAAA4AAAAAAAAAAQAgAAAAJAEAAGRycy9lMm9Eb2MueG1sUEsF&#10;BgAAAAAGAAYAWQEAAB4PAAAAAA==&#10;" o:allowincell="f">
            <w10:wrap anchorx="page" anchory="page"/>
          </v:rect>
        </w:pict>
      </w:r>
      <w:r>
        <w:rPr>
          <w:rFonts w:eastAsia="方正仿宋_GBK"/>
          <w:sz w:val="32"/>
          <w:szCs w:val="32"/>
        </w:rPr>
        <w:pict>
          <v:rect id="_x0000_s2052" alt="BuyI+xt4f95dHo2C14d2KwhgdZlb6Wtv1rvxHq4yKiwaXyCy9wdCSLe5ZXAThgZoRnQEpVWG6tw8XbGRcFF+BqNpPMwHgKJhVlae6WgG3JlqQogfgz8NqNkfUC+bGkrWXfeqr0VirMjnj7mkwrj0VpzgOsHZdc/F9e+0ROKJ/TwLk+WainXZk0kCzFv582x8dHPU2kVUZTPRXF1+iEchMskS9LrNG2zAlv6l+BEADKBWdjtWPkZBadFTCCdJg8xWq5AxQK4L/yvdtQ1NPJIGSjiKDoayoGJx8j5FgLuhkvpl/CDJia8w0tmDVZMyULd/Nguz2ZhATJ6Fu//32ulAO3lxkkVSL4gKoT+10DbgHnbpnmjNbib1/snZsmYxcv/k6O5cg9J/hEdaFu3LdvCn38gbvXNkdFW2qXMtYIaUlTa47sa6hoFa5UfEBDOa/0HzuMLeU+AoLSxGibCfqMlx05rYi2cCbH6g7JvgV/00WYjehrFFWnBlYYdX6C8jwgAzov1vK7aZwT509L1F34c9zuNxRdNVZrUzCb9T4A/lUQ1nLJPOXR45j2ymhJw3XN5U8axUTx0Z/VIWkv3Ne585p7J0AezrkS9xk9TXFMqz73Z8zLiDex5CzOkSWDDEaQUs3DHzR7XklFcEFDOuJ5eyHpM/fX5vwo9iyN37ygMXhIKHVjwsDutzVmUOQDOtThCRLF2fnClRAP16HQSFpKMPPmJfOjvlBzfFGlyQB2as9Yw2IsISZPgGwWbImYj4N/OwhLj68KhCJXiPWdqLuyFBvXlfx08ELDxQ85qKAKXPx7qZo3Trnzkly4s4JXK1Py7aVJBQd8fXdS8AAFq864soYSntPbUu83L+YTUHrxtcnNkbd6LBiqW5PnUDeMhZeAjTIpghS7f48TulDjwp3ENcR6Qk5qeqhtom0ilXlOBzxAWHKDzOM475XVPEj3X7TQA+QoM9lLh4mCs+Oa+RhHJRwWg/1Xo5GPsqS1RJTNUv+/fC5/m1raCENOWtxmLxY80Y7d1qZPs/SPXg0sv10gC5CjN9EAIxRLOjwCSz7iChYqAMiobkhWznRs3Ac4xSrxuKiY6qNOBsqoA+/a9b9Cp0JJLc/mcbtRShduRCWhSaq1JHesim4wfyjW8ufs3L99+enV6YGQITQ3PpcR1/LnpwvFhpS6+N0EXQus+vi1rR8w6on1GkhYw7yhSoNpQUh+O/OqIeSjdoD+8Yewro+kWWq9rSROh4gQVZ9KqGbaEqWR/Z9EYKeTZEy7gy11/6aqoQMDDmin7FreXUJbwFS/0pBgECJPEk5MS7EGlDEpbuK2D75mmscBWCPv/kQYDJFy+pwrSC+wOz7RK2jttmQhVqBbnc0oqBpFIGA7xnNDZQUEwXcCYDQVaALaTgGpjvMCxtVX5xxSZ/BEwUDBYuVfwS/MhItbboq8BPFiTGrjgBvMmq3YlAGCYOV4QzP3cXgPxBNNCCWWKK4tWHSBJSygiNMavNiD5wK/ji/2z2AStw1aGVNkuh7UpfQ2GZww/iMq4rbOL5ey4+ZsIE3+qtvzMsDm0kM208lCXXHD5BtBU+ICoQmcpHo6cNuUWXPf/bzcu/MOxHqZg3VAD9/fPffufq8nvP+mQPFIAk5j32mg9k+zPySkFh8pgx/9UeS54Hw2QiwYK7NwnQTUKvy16SHHYRpS444tWmAXjUbwQjbvybKlpiSqWWQAdTk7OkgO4jBguGnVGFrY0MtxUzAyUxMDCMabq94o/Ry7Uhj0IA5QMGuv9MQeSa2+hXXE9mfrzLdkv73B3osKo04TFF6ii24ZVOZspgQX+rxm3BNbLdDeGQ0HH/ajZZ437Bd9x3OgAYdrihQdzkHDhnWoQ4c5/i/kZDpdvoFzaZHqlmcgl7EiE9DIpJqrSdJ3Zmj+Z6tj6Hwx24Vz0M0ufLLuX3jlSmMjfwjJuw5wrhbiuv/48uhxOa0MGFxdlGZfFOV0BjKAcTAZw7fxwIdSrNPSd8xLRX0iJa3rGbUIyZ6nvggG6W0vdC9z5kn5d1ZYgaTGcsR4aK0ofpoFDKkcJxsYHoKOCRYyimN4Tb7LMf3dBJFJ0SMgkQhSDIscxVf7XohCBUtpx6T3nLeibn6v5gf02AWcjYAPouhWHNCQqX3Z+seGA16Og3ELsH5aQOqvLH/O3O3/wSxhaouYka7Sj939pZfpSp9tpCBaSJ3OcKw6I2oz7w9fr+spNzcW18AaPjgPDa0SgVAs0IDjOzc1h97GEP3FUNujZFN2SBrwX6Oml7abTY9xEGYKhKMqi2l9kTIZKLrPwxTR4QkcC14j+34jJNNsqOiCkttiAdxsDo44WrrdEhdaK9ufJnsnK6fs/dWBY/29zQogxFcj3jwyNn7bQ3jrsFXDQq8PpwX1OlTM3s2gAV44OWfnQCWznVe41w1TONYGFuZIj4R2VqCiKeVGC/s81vWGQKAiKLnfY/V0S78mIQZKVIUK3XlRWxRpJO8Es4m987asDcEc2AXm7EgEkL1FWkD4M1+aG6nqiLVrTDIZiEvzpXUjB1AWf3QnFuK5YOQ8cK4Kc91tGCbGSQz5Z1EkjW2j2V5dj+GEIL+czuPqIPPviKsZgxudbCEU4OzoJLKXgPEpqJPxUNRJgdTG+SXO4V1SRecUFKuiotZJfnUHFV8g0JRNzJnHz38KjcoRz4vcKrJ2LzZyZkDNCxpR8MtlZSv5+iUX3e86j8Fc06IXgC3eRQpu4tsbTEN5+LNmtG7LSxAOEk6OZpyOVuuCQnDxWeIq2WR1o2zF/NmHphyJfAIlvHRsIpLk7WnVpvNBwPT2kXelaTeN5fA45gqGrUmHIty5rDVR6cF8wb+UOayvpELY0KH+dDA+AyZnJV4Nszf7vqzI0HvARI2NFebZgAiKKpkFZfWlYVGeP9hJCpfn+0xO2Vfe5mAEsNL4zMxJ9/bGZg/P3mKyJrWdj4tIhBTCiCpgw5/nr6jeLl77DOiybnGlB/SdYWZaJPTjzumaTqMQ5V/KUnIicl1Pj8oT1or3r9gIPm6K/aNsHVpBN2wV0rbGg6aDVsxCY9tLIFe2WWTG3coA59QugFd6sAmcM4lpFdZcAHiO4n" style="position:absolute;left:0;text-align:left;margin-left:-10pt;margin-top:10pt;width:5pt;height:5pt;z-index:251663360;visibility:hidden;mso-position-horizontal-relative:page;mso-position-vertical-relative:page" o:gfxdata="UEsDBAoAAAAAAIdO4kAAAAAAAAAAAAAAAAAEAAAAZHJzL1BLAwQUAAAACACHTuJAyoFeD9UAAAAJ&#10;AQAADwAAAGRycy9kb3ducmV2LnhtbE2PzU7DQAyE70i8w8pIXFC6CZWgDXF6APUIFYFDj9vETVbN&#10;eqPs9idvj8sFTiN7RuPPxerienWiMVjPCNksBUVc+8Zyi/D9tU4WoEI03JjeMyFMFGBV3t4UJm/8&#10;mT/pVMVWSQmH3CB0MQ651qHuyJkw8wOxeHs/OhNlHFvdjOYs5a7Xj2n6pJ2xLBc6M9BrR/WhOjqE&#10;9bY6bOyW93P7/P5mlw/T9LGpEO/vsvQFVKRL/AvDFV/QoRSmnT9yE1SPkEi9RBF+VQJJdl3sEOai&#10;uiz0/w/KH1BLAwQUAAAACACHTuJA+4/6Y48LAABJEAAADgAAAGRycy9lMm9Eb2MueG1srVhHruxK&#10;cp0L0B4u7pRQk0XPh36/waIrmqIpes7ovbfFzQjQTIvQcgRtQ7z3fbWTBj0QB6zIzODJiBM0ceqP&#10;fzra5mNLp7nsu5+ftz9Anx9pF/dJ2eU/P22L/xfy82Newi4Jm75Lf36+0/nzT7/98z/9cR9+pHBf&#10;9E2STh8XSDf/2Iefn8WyDD9AcI6LtA3nP/RD2l2LWT+14XINpxxMpnC/0NsGhCEIB/d+Soapj9N5&#10;vmbZX4ufvyNO/whgn2VlnLJ9vLZpt/xCndImXK6U5qIc5s/fvqPNsjRetCyb0+Wj+fl5Zbp8n69N&#10;Ljv6OoO//TH8kU/hUJTx7yGE/0gIf5dTG5bdtemfodhwCT/WqfxfUG0ZT/3cZ8sf4r4FfyXyzciV&#10;xQ36O27MIhzS71wuqufhz6TP/3+wsbrp00eZXHfCRUkXtlfF/+tf//0//+PfPr4mknSOL7bu61sE&#10;jgXNKCx59DBzQxNY3os8CZoId5ftNm3HY0TfcrmH3pt5U3vCmEqKBR5tFXnQvzqDGxxXwJed9CLh&#10;FfM8cB/VQX/uj1yWCqcJU9zNBURqRqPPs/wk1VGtM5sBIqGeXC9LxwlyyulZdRXR1vtUQc5w5tr8&#10;CJIY5KkUgF6aLIHWrtSAexXDC2qoZk5+w0j4IJOHbsO1YweW/vL4G1BycfGca5NSJlWAT7rZ8Aa4&#10;czQr392kWly9Du5hwlsMk0g5ebgjRh+GjCrge0sW46bqkiiYVSmzffjuBekgK4zPlbWot6EBGVYq&#10;Q3KHlpZ1gufbVhJQzdcTDgraknB+BUEEXhtaQ5qjrh1TQXO5t4AbxEb5o4uGrq3UqIxu4NwFc+sf&#10;8QbWuIbFOSWBBZeE/IooycZ0CJlHm6fWCe/Co/dcfDG0GytEiTnEi54PMTvj7qwWgtDjXJ9KagN0&#10;r5iHUEZMNj6bA8Imv4RjJnrgOSFtuQNCkOtXaTHxvNvdG99PPJwhqz2nz367bTIRBruFQZRy4xE0&#10;ps5VPV6J6gSTfTIRZaE02NjGrVMkXfNeKFbB77aQdsRTMZsMD9s6oAB0RLfeEDXFSGwgJIhOz+mq&#10;wlFTlsc/x5NAAvJUSjY9MObUatNlWS407BlhH+eL8OqGjzme1VYJS9+P4QlmHrbtPVW+VYR450+v&#10;EOWHU+0zuy6n09qawWqLVTAvhYezjmletH7DH4bJD/JT11sp06qtuZ8ZLzRv4w6HM+XvsDiLZqDn&#10;wu5GYutXqApqe6FUOCkXjOSVupuMyvrm75vXZAdEcgp7GCQ2yrTs6QcxBj1iTd1ZN290RiVPvulv&#10;InSku5GQmZeYJE3zI4mjc++b3aJH9koiCuBb9mM6lrhT6yjBlXs5upje2Wz6LIKUrixxyAuTyFDS&#10;Whu22geEU+MXbtTYmI7F0rdQ2XiNdj8P2n3I7Kk9UQLzHJ2rEI+wDBow+ifVKAXaMjOghcCreEiv&#10;3c3Bm9djgj6P5u0lWaq9AWDGYGB7m0KGUzV3OVrl8EnIJ5LbGOgzaOpeDs3bDcoZjKlUiqPF46Vo&#10;1c6YJ1EyhT/Sz7KP6sI9u9eM0DF6mNOxyqWPj6p2n8eeBsCQiihmgCRJicE2jpaXWSTri3ELMxxv&#10;0iOdyxbds3flkms2IwpFAWnn4L5giJaB6EP8uoFKN+wbXwwmDqgQ5xnrDGzlbXqRO953N6Eu/J14&#10;F2avDoZdABqojWJqVknPAqSf7lMP1K47UpP50go0N5yAkkchCrnRfYEBxflyagXcm8jftxuIh2Nv&#10;PFm2LTuCn1LPlqKdN0FouOccI+lcjT1NghMalhuiVYZZAmvbOb67jH49t4bPSvwbGPbJZIBdO4mX&#10;DFfL0hqFM96jLob68T7wokATR6eygWFzuxczPms4Ia2EVi4M1fZkjsXxsOMwA/DO7TZ791cn203w&#10;WYhLFPUjedf50hKmKr9vz3ZE/IYWGF9zUOPUkdjL9eOuqgzjurKMLu7DvEvmOy/VZ7ipJYvtMliV&#10;IHzCtLnst1Bw1HotCHvIDFgI9h0snyM6RZpyPXEoEMwihwDjsp3PmW2h+glDZMN43oPF7svdBkSm&#10;N9p4ePR4rK626+kZGJ3xCj616/MQ5IhDsxSY6Vm2ZiPZbTrQGjov0jVWIXCbUzVw6m+z5gtyyA+Q&#10;slMTQx87bJS7LxPq3hmWLW/vG24+Hv5rMFH0yqelvcqOdqOKtnckN0Npjq5r0IlVE1qda2h1z1eh&#10;cwR+8qHnctgn/baPJ8s8w2ik0B58vQm7qCCRxoynsG7U00jNEAYKz+OoNptOJak3Arkj/Sz3EGrx&#10;PF6WMBo4WjAPueEB09EidzVSEjYVDOjxAMMqCFCEuCfUgWg57SdTWRjJWT/YonN7A40xsATrgB2S&#10;refPMHiMTRvnDcGVHMWKgzROZiIhQVsBAb5U+GM/YNQ5oSe0ZoqyekjVmO2zyvZKWndsn4qoXDcQ&#10;Jdfi0ELoKfBH0ghBxmsOdK9kOrboYCeyYxcTc1J1MyEP5eVBpRQikxDZ4jvAuy3PBdyFtoShTqzu&#10;sOQW+HloCfH8QkMZ6rOh51m5jqVj9h+9rDEv/122KmpFhPLMkOQu8RJkPvPaKExWnOPDyQivL5i7&#10;vQwHbiGdkpZRh29YnkEw7caVT+v9WrgPlTFGDwmAORXoG67lCKfMDyw0tHFTHqCGaAi4m0cR9qtf&#10;h4RZUQg1BNlgDtQyMPfQlBAtlndchPuT2KlsAuZBPWP3RtKhXuU6G0Jm7tAzJLKVdsa3giIETkd4&#10;W12rgFdh8z7tHq61DRFGlk8dnODLhfwcS7ihaksMZGXS98N6oUYdXy1PBSBoJanqPGolUy9LSSfH&#10;zPYo6k5TwhVJKFNrJnVzJ+PZDCbu3Qdh6rzamYOPK6Ta32pHRAZSTTPvscZI6sPu3bTGeiIznNMO&#10;impu1hnM9ep0UvS23yxN9QV+DcQKfcHOyJRy6ggMOJO3zRUMmS5lpct80IFMgmxFI5Ad0ZYRr3m5&#10;x2uQNJKb0ZYiiXBmYy6Gaa8luJyrr6+3W7Po8waEAt6NpeJMFisGJbedg2dX9xvtZojR8auM+ZpB&#10;xjIqx9RtEZhIMI0TC25cXblwBTtYUgECJypAfK76KOr6VspzkB9rEjGcjWpnLyny9fbhhlHSD1t9&#10;SXliCYDpaahzM19pbPPyWvZLIGWd/eAdMoekl3pK3eNESLmK+9eJbrE8SbByBu+gZlXmGF7kc2kC&#10;c8OA0vaQlMQrko8hXPRyBklfxrCiyxxZnIoBitouAnE1PLTGXf1TMLw1Z10Zo2MPNxVH2H3devjk&#10;QbV9DMVbymix2R6vWRyUmnA7Z9jU+65bcO1dusJKVSyjUSwfhcluH+LyxibWeeExT+4RYGvhexs4&#10;xYfkB5CwNEC/g05yUHU+M2IbTxF6bPRLhFU+jYL8Kps81HyQuY3vCKlOFRIzZB0AHRrsZCnW0tys&#10;Kuj5PCQKjIQgB3Wkld/SdDWm6CIWd4spmSHfMbCb8CpVGoJgtfIddUJzB83Ed4NQ0q3qXNvQGp8G&#10;5oCy3Yll3Nz0iuytWz8hE5WLeovLYKjOD2e4q/DuQFMk5HjIOvPB+NSiiHwKu64lIHFPY5Sx5nyC&#10;z3QbP9Fm4JMgph+lhnafH0WZJOmXjvxSUvsw/7gEhTno0++j+TK/ZNGRTe3X7yV4Po5v9fX+s/pK&#10;j+UjviZxBIMuyRFfK7/MCwP8y6XDNC9C2rcfX8bPz+mSdt+KK9yUefnl+j8uXzvNfVMmfNk034Mp&#10;j5hm+tjCSwby38dXvBf637g13cf+85PCYOwKI7y0bXZpystsh0sfzV3+vd/fXDH/NTD0ffxfwF+B&#10;seFc/ArgG+HLLfzRlkv6xVX4o0jDhOuSj+U9XBKsu6T351cwbZp8fjRfDH9Z355LWDb/iOeVXdNd&#10;SX5V5VcdvqyoT96X4luHqcyLi8fvwn37XArzm5Lf1fCXhP3r8TfSX/4B+O2/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P0NAABbQ29udGVudF9U&#10;eXBlc10ueG1sUEsBAhQACgAAAAAAh07iQAAAAAAAAAAAAAAAAAYAAAAAAAAAAAAQAAAA3wwAAF9y&#10;ZWxzL1BLAQIUABQAAAAIAIdO4kCKFGY80QAAAJQBAAALAAAAAAAAAAEAIAAAAAMNAABfcmVscy8u&#10;cmVsc1BLAQIUAAoAAAAAAIdO4kAAAAAAAAAAAAAAAAAEAAAAAAAAAAAAEAAAAAAAAABkcnMvUEsB&#10;AhQAFAAAAAgAh07iQMqBXg/VAAAACQEAAA8AAAAAAAAAAQAgAAAAIgAAAGRycy9kb3ducmV2Lnht&#10;bFBLAQIUABQAAAAIAIdO4kD7j/pjjwsAAEkQAAAOAAAAAAAAAAEAIAAAACQBAABkcnMvZTJvRG9j&#10;LnhtbFBLBQYAAAAABgAGAFkBAAAlDwAAAAA=&#10;" o:allowincell="f">
            <w10:wrap anchorx="page" anchory="page"/>
          </v:rect>
        </w:pict>
      </w:r>
      <w:r w:rsidR="0097706D">
        <w:rPr>
          <w:rFonts w:eastAsia="方正仿宋_GBK"/>
          <w:sz w:val="32"/>
          <w:szCs w:val="32"/>
        </w:rPr>
        <w:t>宜兴市人民政府办公室</w:t>
      </w:r>
    </w:p>
    <w:p w:rsidR="006C0342" w:rsidRDefault="0097706D">
      <w:pPr>
        <w:spacing w:line="560" w:lineRule="exact"/>
        <w:jc w:val="center"/>
        <w:rPr>
          <w:rFonts w:eastAsia="黑体"/>
          <w:color w:val="000000"/>
          <w:sz w:val="52"/>
          <w:szCs w:val="52"/>
        </w:rPr>
      </w:pPr>
      <w:r>
        <w:rPr>
          <w:rFonts w:eastAsia="方正仿宋_GBK"/>
          <w:sz w:val="32"/>
          <w:szCs w:val="32"/>
        </w:rPr>
        <w:t xml:space="preserve">                    2025</w:t>
      </w:r>
      <w:r>
        <w:rPr>
          <w:rFonts w:eastAsia="方正仿宋_GBK"/>
          <w:sz w:val="32"/>
          <w:szCs w:val="32"/>
        </w:rPr>
        <w:t>年</w:t>
      </w:r>
      <w:r>
        <w:rPr>
          <w:rFonts w:eastAsia="方正仿宋_GBK"/>
          <w:sz w:val="32"/>
          <w:szCs w:val="32"/>
        </w:rPr>
        <w:t>8</w:t>
      </w:r>
      <w:r>
        <w:rPr>
          <w:rFonts w:eastAsia="方正仿宋_GBK"/>
          <w:sz w:val="32"/>
          <w:szCs w:val="32"/>
        </w:rPr>
        <w:t>月</w:t>
      </w:r>
      <w:r>
        <w:rPr>
          <w:rFonts w:eastAsia="方正仿宋_GBK" w:hint="eastAsia"/>
          <w:sz w:val="32"/>
          <w:szCs w:val="32"/>
        </w:rPr>
        <w:t>21</w:t>
      </w:r>
      <w:r>
        <w:rPr>
          <w:rFonts w:eastAsia="方正仿宋_GBK"/>
          <w:sz w:val="32"/>
          <w:szCs w:val="32"/>
        </w:rPr>
        <w:t>日</w:t>
      </w:r>
    </w:p>
    <w:p w:rsidR="006C0342" w:rsidRDefault="0097706D">
      <w:pPr>
        <w:widowControl/>
        <w:jc w:val="center"/>
      </w:pPr>
      <w:r>
        <w:rPr>
          <w:rFonts w:eastAsia="黑体"/>
          <w:color w:val="000000"/>
          <w:sz w:val="32"/>
          <w:szCs w:val="32"/>
        </w:rPr>
        <w:br w:type="page"/>
      </w:r>
    </w:p>
    <w:p w:rsidR="006C0342" w:rsidRDefault="0097706D">
      <w:pPr>
        <w:widowControl/>
        <w:jc w:val="center"/>
        <w:rPr>
          <w:rFonts w:eastAsia="方正小标宋_GBK"/>
          <w:sz w:val="44"/>
          <w:szCs w:val="44"/>
        </w:rPr>
      </w:pPr>
      <w:r>
        <w:rPr>
          <w:rFonts w:eastAsia="方正小标宋_GBK"/>
          <w:sz w:val="44"/>
          <w:szCs w:val="44"/>
        </w:rPr>
        <w:lastRenderedPageBreak/>
        <w:t>宜兴市</w:t>
      </w:r>
      <w:r>
        <w:rPr>
          <w:rFonts w:eastAsia="方正小标宋_GBK"/>
          <w:sz w:val="44"/>
          <w:szCs w:val="44"/>
        </w:rPr>
        <w:t>2025</w:t>
      </w:r>
      <w:r>
        <w:rPr>
          <w:rFonts w:eastAsia="方正小标宋_GBK"/>
          <w:sz w:val="44"/>
          <w:szCs w:val="44"/>
        </w:rPr>
        <w:t>年电力负荷管理方案</w:t>
      </w:r>
    </w:p>
    <w:p w:rsidR="006C0342" w:rsidRDefault="006C0342">
      <w:pPr>
        <w:spacing w:line="400" w:lineRule="exact"/>
        <w:ind w:firstLineChars="200" w:firstLine="640"/>
        <w:rPr>
          <w:rFonts w:eastAsia="方正仿宋_GBK"/>
          <w:sz w:val="32"/>
          <w:szCs w:val="32"/>
        </w:rPr>
      </w:pPr>
    </w:p>
    <w:p w:rsidR="006C0342" w:rsidRDefault="0097706D">
      <w:pPr>
        <w:pStyle w:val="a6"/>
        <w:spacing w:line="560" w:lineRule="exact"/>
        <w:ind w:firstLine="640"/>
        <w:rPr>
          <w:rFonts w:ascii="Times New Roman" w:hAnsi="Times New Roman"/>
          <w:b w:val="0"/>
        </w:rPr>
      </w:pPr>
      <w:bookmarkStart w:id="3" w:name="_Toc70353775"/>
      <w:r>
        <w:rPr>
          <w:rFonts w:ascii="Times New Roman" w:hAnsi="Times New Roman"/>
          <w:b w:val="0"/>
        </w:rPr>
        <w:t>一、编制目的</w:t>
      </w:r>
      <w:bookmarkEnd w:id="3"/>
    </w:p>
    <w:p w:rsidR="006C0342" w:rsidRDefault="0097706D">
      <w:pPr>
        <w:spacing w:line="560" w:lineRule="exact"/>
        <w:ind w:firstLineChars="200" w:firstLine="640"/>
        <w:rPr>
          <w:rFonts w:eastAsia="方正仿宋_GBK"/>
          <w:sz w:val="32"/>
          <w:szCs w:val="32"/>
        </w:rPr>
      </w:pPr>
      <w:r>
        <w:rPr>
          <w:rFonts w:eastAsia="方正仿宋_GBK"/>
          <w:sz w:val="32"/>
          <w:szCs w:val="32"/>
        </w:rPr>
        <w:t>2025</w:t>
      </w:r>
      <w:r>
        <w:rPr>
          <w:rFonts w:eastAsia="方正仿宋_GBK"/>
          <w:sz w:val="32"/>
          <w:szCs w:val="32"/>
        </w:rPr>
        <w:t>年，</w:t>
      </w:r>
      <w:proofErr w:type="gramStart"/>
      <w:r>
        <w:rPr>
          <w:rFonts w:eastAsia="方正仿宋_GBK"/>
          <w:bCs/>
          <w:sz w:val="32"/>
          <w:szCs w:val="32"/>
        </w:rPr>
        <w:t>受复杂</w:t>
      </w:r>
      <w:proofErr w:type="gramEnd"/>
      <w:r>
        <w:rPr>
          <w:rFonts w:eastAsia="方正仿宋_GBK"/>
          <w:bCs/>
          <w:sz w:val="32"/>
          <w:szCs w:val="32"/>
        </w:rPr>
        <w:t>严峻的外部能源供应环境、</w:t>
      </w:r>
      <w:r>
        <w:rPr>
          <w:rFonts w:eastAsia="方正仿宋_GBK"/>
          <w:sz w:val="32"/>
          <w:szCs w:val="32"/>
        </w:rPr>
        <w:t>极端天气频发、新能源发电波动性凸显等多重因素的影响，</w:t>
      </w:r>
      <w:proofErr w:type="gramStart"/>
      <w:r>
        <w:rPr>
          <w:rFonts w:eastAsia="方正仿宋_GBK"/>
          <w:sz w:val="32"/>
          <w:szCs w:val="32"/>
        </w:rPr>
        <w:t>能源电力保供形势</w:t>
      </w:r>
      <w:proofErr w:type="gramEnd"/>
      <w:r>
        <w:rPr>
          <w:rFonts w:eastAsia="方正仿宋_GBK"/>
          <w:sz w:val="32"/>
          <w:szCs w:val="32"/>
        </w:rPr>
        <w:t>依然严峻。为进一步做好</w:t>
      </w:r>
      <w:r>
        <w:rPr>
          <w:rFonts w:eastAsia="方正仿宋_GBK"/>
          <w:sz w:val="32"/>
          <w:szCs w:val="32"/>
        </w:rPr>
        <w:t>2025</w:t>
      </w:r>
      <w:r>
        <w:rPr>
          <w:rFonts w:eastAsia="方正仿宋_GBK"/>
          <w:sz w:val="32"/>
          <w:szCs w:val="32"/>
        </w:rPr>
        <w:t>年电力保供工作，有效应对可能出现的供用电矛盾和突发情况，促进电力资源优化配置，根据省、无锡市工作部署，依据《省发展改革委关于做好</w:t>
      </w:r>
      <w:r>
        <w:rPr>
          <w:rFonts w:eastAsia="方正仿宋_GBK"/>
          <w:sz w:val="32"/>
          <w:szCs w:val="32"/>
        </w:rPr>
        <w:t>2025</w:t>
      </w:r>
      <w:r>
        <w:rPr>
          <w:rFonts w:eastAsia="方正仿宋_GBK"/>
          <w:sz w:val="32"/>
          <w:szCs w:val="32"/>
        </w:rPr>
        <w:t>年电力负荷管理工作的通知》（苏</w:t>
      </w:r>
      <w:proofErr w:type="gramStart"/>
      <w:r>
        <w:rPr>
          <w:rFonts w:eastAsia="方正仿宋_GBK"/>
          <w:sz w:val="32"/>
          <w:szCs w:val="32"/>
        </w:rPr>
        <w:t>发改运行发</w:t>
      </w:r>
      <w:proofErr w:type="gramEnd"/>
      <w:r>
        <w:rPr>
          <w:rFonts w:eastAsia="方正仿宋_GBK"/>
          <w:sz w:val="32"/>
          <w:szCs w:val="32"/>
        </w:rPr>
        <w:t>〔</w:t>
      </w:r>
      <w:r>
        <w:rPr>
          <w:rFonts w:eastAsia="方正仿宋_GBK"/>
          <w:sz w:val="32"/>
          <w:szCs w:val="32"/>
        </w:rPr>
        <w:t>2025</w:t>
      </w:r>
      <w:r>
        <w:rPr>
          <w:rFonts w:eastAsia="方正仿宋_GBK"/>
          <w:sz w:val="32"/>
          <w:szCs w:val="32"/>
        </w:rPr>
        <w:t>〕</w:t>
      </w:r>
      <w:r>
        <w:rPr>
          <w:rFonts w:eastAsia="方正仿宋_GBK"/>
          <w:sz w:val="32"/>
          <w:szCs w:val="32"/>
        </w:rPr>
        <w:t>317</w:t>
      </w:r>
      <w:r>
        <w:rPr>
          <w:rFonts w:eastAsia="方正仿宋_GBK"/>
          <w:sz w:val="32"/>
          <w:szCs w:val="32"/>
        </w:rPr>
        <w:t>号）及《无锡市发展和改革委员会关于组织编制</w:t>
      </w:r>
      <w:r>
        <w:rPr>
          <w:rFonts w:eastAsia="方正仿宋_GBK"/>
          <w:sz w:val="32"/>
          <w:szCs w:val="32"/>
        </w:rPr>
        <w:t>2025</w:t>
      </w:r>
      <w:r>
        <w:rPr>
          <w:rFonts w:eastAsia="方正仿宋_GBK"/>
          <w:sz w:val="32"/>
          <w:szCs w:val="32"/>
        </w:rPr>
        <w:t>年电力负荷管理预案的通知》等文件要</w:t>
      </w:r>
      <w:r>
        <w:rPr>
          <w:rFonts w:eastAsia="方正仿宋_GBK"/>
          <w:bCs/>
          <w:sz w:val="32"/>
          <w:szCs w:val="32"/>
        </w:rPr>
        <w:t>求，特</w:t>
      </w:r>
      <w:r>
        <w:rPr>
          <w:rFonts w:eastAsia="方正仿宋_GBK"/>
          <w:sz w:val="32"/>
          <w:szCs w:val="32"/>
        </w:rPr>
        <w:t>编制《宜兴市</w:t>
      </w:r>
      <w:r>
        <w:rPr>
          <w:rFonts w:eastAsia="方正仿宋_GBK"/>
          <w:sz w:val="32"/>
          <w:szCs w:val="32"/>
        </w:rPr>
        <w:t>2025</w:t>
      </w:r>
      <w:r>
        <w:rPr>
          <w:rFonts w:eastAsia="方正仿宋_GBK"/>
          <w:sz w:val="32"/>
          <w:szCs w:val="32"/>
        </w:rPr>
        <w:t>年电力负荷管理方案》。</w:t>
      </w:r>
    </w:p>
    <w:p w:rsidR="006C0342" w:rsidRDefault="0097706D">
      <w:pPr>
        <w:pStyle w:val="a6"/>
        <w:spacing w:line="560" w:lineRule="exact"/>
        <w:ind w:firstLine="640"/>
        <w:rPr>
          <w:rFonts w:ascii="Times New Roman" w:hAnsi="Times New Roman"/>
          <w:b w:val="0"/>
        </w:rPr>
      </w:pPr>
      <w:bookmarkStart w:id="4" w:name="_Toc70353776"/>
      <w:r>
        <w:rPr>
          <w:rFonts w:ascii="Times New Roman" w:hAnsi="Times New Roman"/>
          <w:b w:val="0"/>
        </w:rPr>
        <w:t>二、适用范围</w:t>
      </w:r>
      <w:bookmarkEnd w:id="4"/>
    </w:p>
    <w:p w:rsidR="006C0342" w:rsidRDefault="0097706D">
      <w:pPr>
        <w:spacing w:line="560" w:lineRule="exact"/>
        <w:ind w:firstLineChars="200" w:firstLine="640"/>
        <w:rPr>
          <w:rFonts w:eastAsia="方正仿宋_GBK"/>
          <w:sz w:val="32"/>
          <w:szCs w:val="32"/>
        </w:rPr>
      </w:pPr>
      <w:r>
        <w:rPr>
          <w:rFonts w:eastAsia="方正仿宋_GBK"/>
          <w:sz w:val="32"/>
          <w:szCs w:val="32"/>
        </w:rPr>
        <w:t>本方案适用于方案批准之日起，至新</w:t>
      </w:r>
      <w:proofErr w:type="gramStart"/>
      <w:r>
        <w:rPr>
          <w:rFonts w:eastAsia="方正仿宋_GBK"/>
          <w:sz w:val="32"/>
          <w:szCs w:val="32"/>
        </w:rPr>
        <w:t>一</w:t>
      </w:r>
      <w:proofErr w:type="gramEnd"/>
      <w:r>
        <w:rPr>
          <w:rFonts w:eastAsia="方正仿宋_GBK"/>
          <w:sz w:val="32"/>
          <w:szCs w:val="32"/>
        </w:rPr>
        <w:t>年度方案</w:t>
      </w:r>
      <w:r>
        <w:rPr>
          <w:rFonts w:eastAsia="方正仿宋_GBK"/>
          <w:sz w:val="32"/>
          <w:szCs w:val="32"/>
        </w:rPr>
        <w:t>批准前，处置因极端恶劣天气、机组出力不足、区外来电受阻或电网设备故障等多种情况下，宜兴市范围内出现的可预知的电力供需失衡情况。</w:t>
      </w:r>
    </w:p>
    <w:p w:rsidR="006C0342" w:rsidRDefault="0097706D">
      <w:pPr>
        <w:pStyle w:val="a6"/>
        <w:spacing w:line="560" w:lineRule="exact"/>
        <w:ind w:firstLine="640"/>
        <w:rPr>
          <w:rFonts w:ascii="Times New Roman" w:hAnsi="Times New Roman"/>
          <w:b w:val="0"/>
        </w:rPr>
      </w:pPr>
      <w:r>
        <w:rPr>
          <w:rFonts w:ascii="Times New Roman" w:hAnsi="Times New Roman"/>
          <w:b w:val="0"/>
        </w:rPr>
        <w:t>三、工作原则</w:t>
      </w:r>
    </w:p>
    <w:p w:rsidR="006C0342" w:rsidRDefault="0097706D">
      <w:pPr>
        <w:spacing w:line="560" w:lineRule="exact"/>
        <w:ind w:firstLineChars="200" w:firstLine="640"/>
        <w:rPr>
          <w:rFonts w:eastAsia="方正仿宋_GBK"/>
          <w:sz w:val="32"/>
          <w:szCs w:val="32"/>
        </w:rPr>
      </w:pPr>
      <w:bookmarkStart w:id="5" w:name="_Toc323911641"/>
      <w:bookmarkStart w:id="6" w:name="_Toc72225164"/>
      <w:bookmarkStart w:id="7" w:name="_Toc72225165"/>
      <w:r>
        <w:rPr>
          <w:rFonts w:eastAsia="方正楷体_GBK"/>
          <w:sz w:val="32"/>
          <w:szCs w:val="32"/>
        </w:rPr>
        <w:t>（一）有保有限、安全有序。</w:t>
      </w:r>
      <w:r>
        <w:rPr>
          <w:rFonts w:eastAsia="方正仿宋_GBK"/>
          <w:sz w:val="32"/>
          <w:szCs w:val="32"/>
        </w:rPr>
        <w:t>把民生用电放在首位，优先保障居民、农业、重要公用事业和公益服务用电，</w:t>
      </w:r>
      <w:proofErr w:type="gramStart"/>
      <w:r>
        <w:rPr>
          <w:rFonts w:eastAsia="方正仿宋_GBK"/>
          <w:sz w:val="32"/>
          <w:szCs w:val="32"/>
        </w:rPr>
        <w:t>压限不</w:t>
      </w:r>
      <w:proofErr w:type="gramEnd"/>
      <w:r>
        <w:rPr>
          <w:rFonts w:eastAsia="方正仿宋_GBK"/>
          <w:sz w:val="32"/>
          <w:szCs w:val="32"/>
        </w:rPr>
        <w:t>合理用电需求，严格控制高耗能、高排放企业和产能过剩行业用电，促进地区产业结构调整和节能减排。</w:t>
      </w:r>
    </w:p>
    <w:p w:rsidR="006C0342" w:rsidRDefault="0097706D">
      <w:pPr>
        <w:spacing w:line="560" w:lineRule="exact"/>
        <w:ind w:firstLineChars="200" w:firstLine="640"/>
        <w:rPr>
          <w:rFonts w:eastAsia="方正仿宋_GBK"/>
          <w:sz w:val="32"/>
          <w:szCs w:val="32"/>
        </w:rPr>
      </w:pPr>
      <w:r>
        <w:rPr>
          <w:rFonts w:eastAsia="方正楷体_GBK"/>
          <w:sz w:val="32"/>
          <w:szCs w:val="32"/>
        </w:rPr>
        <w:t>（二）市场引导、灵活高效。</w:t>
      </w:r>
      <w:r>
        <w:rPr>
          <w:rFonts w:eastAsia="方正仿宋_GBK"/>
          <w:sz w:val="32"/>
          <w:szCs w:val="32"/>
        </w:rPr>
        <w:t>当出现电力供应缺口时，将</w:t>
      </w:r>
      <w:r>
        <w:rPr>
          <w:rFonts w:eastAsia="方正仿宋_GBK"/>
          <w:sz w:val="32"/>
          <w:szCs w:val="32"/>
        </w:rPr>
        <w:lastRenderedPageBreak/>
        <w:t>需求响应作为负荷管理的前置手段及柔性方式，优先通过需求响应市场化方式缓解供需矛盾。基于预案用户负荷资源，根据电力缺口等级及出现</w:t>
      </w:r>
      <w:r>
        <w:rPr>
          <w:rFonts w:eastAsia="方正仿宋_GBK"/>
          <w:sz w:val="32"/>
          <w:szCs w:val="32"/>
        </w:rPr>
        <w:t>时长，组合实施需求响应、负荷普降等负荷管控措施，实现电力供需平衡。</w:t>
      </w:r>
    </w:p>
    <w:p w:rsidR="006C0342" w:rsidRDefault="0097706D">
      <w:pPr>
        <w:spacing w:line="560" w:lineRule="exact"/>
        <w:ind w:firstLineChars="200" w:firstLine="640"/>
        <w:rPr>
          <w:rFonts w:eastAsia="方正仿宋_GBK"/>
          <w:sz w:val="32"/>
          <w:szCs w:val="32"/>
        </w:rPr>
      </w:pPr>
      <w:r>
        <w:rPr>
          <w:rFonts w:eastAsia="方正楷体_GBK"/>
          <w:sz w:val="32"/>
          <w:szCs w:val="32"/>
        </w:rPr>
        <w:t>（三）全量参与、公平承担。</w:t>
      </w:r>
      <w:r>
        <w:rPr>
          <w:rFonts w:eastAsia="方正仿宋_GBK"/>
          <w:sz w:val="32"/>
          <w:szCs w:val="32"/>
        </w:rPr>
        <w:t>服务于</w:t>
      </w:r>
      <w:r>
        <w:rPr>
          <w:rFonts w:eastAsia="方正仿宋_GBK" w:hint="eastAsia"/>
          <w:sz w:val="32"/>
          <w:szCs w:val="32"/>
        </w:rPr>
        <w:t>“六稳”“六保”</w:t>
      </w:r>
      <w:r>
        <w:rPr>
          <w:rFonts w:eastAsia="方正仿宋_GBK"/>
          <w:sz w:val="32"/>
          <w:szCs w:val="32"/>
        </w:rPr>
        <w:t>工作大局，最大化方案调控能力，根据分级分类分区、统筹上下游产业链的原则，科学确定企业参与方式、分组轮次，深度</w:t>
      </w:r>
      <w:proofErr w:type="gramStart"/>
      <w:r>
        <w:rPr>
          <w:rFonts w:eastAsia="方正仿宋_GBK"/>
          <w:sz w:val="32"/>
          <w:szCs w:val="32"/>
        </w:rPr>
        <w:t>挖潜非</w:t>
      </w:r>
      <w:proofErr w:type="gramEnd"/>
      <w:r>
        <w:rPr>
          <w:rFonts w:eastAsia="方正仿宋_GBK"/>
          <w:sz w:val="32"/>
          <w:szCs w:val="32"/>
        </w:rPr>
        <w:t>工业用户负荷精准调控潜力，最大限度减少电力缺口对企业生产和社会经济的影响。</w:t>
      </w:r>
    </w:p>
    <w:p w:rsidR="006C0342" w:rsidRDefault="0097706D">
      <w:pPr>
        <w:spacing w:line="560" w:lineRule="exact"/>
        <w:ind w:firstLineChars="200" w:firstLine="640"/>
        <w:rPr>
          <w:rFonts w:eastAsia="方正仿宋_GBK"/>
          <w:sz w:val="32"/>
          <w:szCs w:val="32"/>
        </w:rPr>
      </w:pPr>
      <w:r>
        <w:rPr>
          <w:rFonts w:eastAsia="方正楷体_GBK"/>
          <w:sz w:val="32"/>
          <w:szCs w:val="32"/>
        </w:rPr>
        <w:t>（四）分级预警、快速响应。</w:t>
      </w:r>
      <w:r>
        <w:rPr>
          <w:rFonts w:eastAsia="方正仿宋_GBK"/>
          <w:sz w:val="32"/>
          <w:szCs w:val="32"/>
        </w:rPr>
        <w:t>在电力供应紧张时，根据缺口大小，设置四个电力负荷管理预警等级，分别为：</w:t>
      </w:r>
      <w:r>
        <w:rPr>
          <w:rFonts w:eastAsia="方正仿宋_GBK"/>
          <w:sz w:val="32"/>
          <w:szCs w:val="32"/>
        </w:rPr>
        <w:t>Ⅳ</w:t>
      </w:r>
      <w:r>
        <w:rPr>
          <w:rFonts w:eastAsia="方正仿宋_GBK"/>
          <w:sz w:val="32"/>
          <w:szCs w:val="32"/>
        </w:rPr>
        <w:t>级预警（缺口较小）；</w:t>
      </w:r>
      <w:r>
        <w:rPr>
          <w:rFonts w:eastAsia="方正仿宋_GBK"/>
          <w:sz w:val="32"/>
          <w:szCs w:val="32"/>
        </w:rPr>
        <w:t>Ⅲ</w:t>
      </w:r>
      <w:r>
        <w:rPr>
          <w:rFonts w:eastAsia="方正仿宋_GBK"/>
          <w:sz w:val="32"/>
          <w:szCs w:val="32"/>
        </w:rPr>
        <w:t>级预警（缺口一般）；</w:t>
      </w:r>
      <w:r>
        <w:rPr>
          <w:rFonts w:eastAsia="方正仿宋_GBK"/>
          <w:sz w:val="32"/>
          <w:szCs w:val="32"/>
        </w:rPr>
        <w:t>Ⅱ</w:t>
      </w:r>
      <w:r>
        <w:rPr>
          <w:rFonts w:eastAsia="方正仿宋_GBK"/>
          <w:sz w:val="32"/>
          <w:szCs w:val="32"/>
        </w:rPr>
        <w:t>级预警（缺口较重）；</w:t>
      </w:r>
      <w:r>
        <w:rPr>
          <w:rFonts w:eastAsia="方正仿宋_GBK"/>
          <w:sz w:val="32"/>
          <w:szCs w:val="32"/>
        </w:rPr>
        <w:t>I</w:t>
      </w:r>
      <w:r>
        <w:rPr>
          <w:rFonts w:eastAsia="方正仿宋_GBK"/>
          <w:sz w:val="32"/>
          <w:szCs w:val="32"/>
        </w:rPr>
        <w:t>级预警（缺口严重）。预警等级由地方电力管理部门根据电网缺口情况向社会公布。</w:t>
      </w:r>
    </w:p>
    <w:p w:rsidR="006C0342" w:rsidRDefault="0097706D">
      <w:pPr>
        <w:pStyle w:val="a6"/>
        <w:spacing w:line="560" w:lineRule="exact"/>
        <w:ind w:firstLine="640"/>
        <w:rPr>
          <w:rFonts w:ascii="Times New Roman" w:hAnsi="Times New Roman"/>
          <w:b w:val="0"/>
        </w:rPr>
      </w:pPr>
      <w:r>
        <w:rPr>
          <w:rFonts w:ascii="Times New Roman" w:hAnsi="Times New Roman"/>
          <w:b w:val="0"/>
        </w:rPr>
        <w:t>四、相关单位及其职责</w:t>
      </w:r>
      <w:bookmarkEnd w:id="5"/>
      <w:bookmarkEnd w:id="6"/>
    </w:p>
    <w:p w:rsidR="006C0342" w:rsidRDefault="0097706D">
      <w:pPr>
        <w:spacing w:line="560" w:lineRule="exact"/>
        <w:ind w:firstLineChars="200" w:firstLine="640"/>
        <w:rPr>
          <w:rFonts w:eastAsia="方正仿宋_GBK"/>
          <w:sz w:val="32"/>
          <w:szCs w:val="32"/>
        </w:rPr>
      </w:pPr>
      <w:bookmarkStart w:id="8" w:name="_Toc317083995"/>
      <w:r>
        <w:rPr>
          <w:rFonts w:eastAsia="方正仿宋_GBK"/>
          <w:sz w:val="32"/>
          <w:szCs w:val="32"/>
        </w:rPr>
        <w:t>为确保我市</w:t>
      </w:r>
      <w:r>
        <w:rPr>
          <w:rFonts w:eastAsia="方正仿宋_GBK"/>
          <w:sz w:val="32"/>
          <w:szCs w:val="32"/>
        </w:rPr>
        <w:t>2025</w:t>
      </w:r>
      <w:r>
        <w:rPr>
          <w:rFonts w:eastAsia="方正仿宋_GBK"/>
          <w:sz w:val="32"/>
          <w:szCs w:val="32"/>
        </w:rPr>
        <w:t>年电力负荷管理工作顺利开展，成立市电力保供临时性工作专班：</w:t>
      </w:r>
    </w:p>
    <w:p w:rsidR="006C0342" w:rsidRDefault="0097706D">
      <w:pPr>
        <w:spacing w:line="560" w:lineRule="exact"/>
        <w:ind w:firstLineChars="200" w:firstLine="640"/>
        <w:rPr>
          <w:rFonts w:eastAsia="方正仿宋_GBK"/>
          <w:sz w:val="32"/>
          <w:szCs w:val="32"/>
        </w:rPr>
      </w:pPr>
      <w:r>
        <w:rPr>
          <w:rFonts w:eastAsia="方正仿宋_GBK"/>
          <w:sz w:val="32"/>
          <w:szCs w:val="32"/>
        </w:rPr>
        <w:t>组</w:t>
      </w:r>
      <w:r>
        <w:rPr>
          <w:rFonts w:eastAsia="方正仿宋_GBK"/>
          <w:sz w:val="32"/>
          <w:szCs w:val="32"/>
        </w:rPr>
        <w:t xml:space="preserve">  </w:t>
      </w:r>
      <w:r>
        <w:rPr>
          <w:rFonts w:eastAsia="方正仿宋_GBK"/>
          <w:sz w:val="32"/>
          <w:szCs w:val="32"/>
        </w:rPr>
        <w:t>长：</w:t>
      </w:r>
      <w:r>
        <w:rPr>
          <w:rFonts w:eastAsia="方正仿宋_GBK"/>
          <w:sz w:val="32"/>
          <w:szCs w:val="32"/>
        </w:rPr>
        <w:t xml:space="preserve"> </w:t>
      </w:r>
      <w:r>
        <w:rPr>
          <w:rFonts w:eastAsia="方正仿宋_GBK"/>
          <w:sz w:val="32"/>
          <w:szCs w:val="32"/>
        </w:rPr>
        <w:t>张</w:t>
      </w:r>
      <w:r>
        <w:rPr>
          <w:rFonts w:eastAsia="方正仿宋_GBK"/>
          <w:sz w:val="32"/>
          <w:szCs w:val="32"/>
        </w:rPr>
        <w:t xml:space="preserve">  </w:t>
      </w:r>
      <w:r>
        <w:rPr>
          <w:rFonts w:eastAsia="方正仿宋_GBK"/>
          <w:sz w:val="32"/>
          <w:szCs w:val="32"/>
        </w:rPr>
        <w:t>毅</w:t>
      </w:r>
      <w:r>
        <w:rPr>
          <w:rFonts w:eastAsia="方正仿宋_GBK"/>
          <w:sz w:val="32"/>
          <w:szCs w:val="32"/>
        </w:rPr>
        <w:t xml:space="preserve">  </w:t>
      </w:r>
      <w:r>
        <w:rPr>
          <w:rFonts w:eastAsia="方正仿宋_GBK"/>
          <w:sz w:val="32"/>
          <w:szCs w:val="32"/>
        </w:rPr>
        <w:t>市政府副市长</w:t>
      </w:r>
    </w:p>
    <w:p w:rsidR="006C0342" w:rsidRDefault="0097706D">
      <w:pPr>
        <w:spacing w:line="560" w:lineRule="exact"/>
        <w:ind w:firstLineChars="200" w:firstLine="640"/>
        <w:rPr>
          <w:rFonts w:eastAsia="方正仿宋_GBK"/>
          <w:sz w:val="32"/>
          <w:szCs w:val="32"/>
        </w:rPr>
      </w:pPr>
      <w:r>
        <w:rPr>
          <w:rFonts w:eastAsia="方正仿宋_GBK"/>
          <w:sz w:val="32"/>
          <w:szCs w:val="32"/>
        </w:rPr>
        <w:t>副组长：</w:t>
      </w:r>
      <w:r>
        <w:rPr>
          <w:rFonts w:eastAsia="方正仿宋_GBK"/>
          <w:sz w:val="32"/>
          <w:szCs w:val="32"/>
        </w:rPr>
        <w:t xml:space="preserve"> </w:t>
      </w:r>
      <w:r>
        <w:rPr>
          <w:rFonts w:eastAsia="方正仿宋_GBK"/>
          <w:sz w:val="32"/>
          <w:szCs w:val="32"/>
        </w:rPr>
        <w:t>狄胜君</w:t>
      </w:r>
      <w:r>
        <w:rPr>
          <w:rFonts w:eastAsia="方正仿宋_GBK"/>
          <w:sz w:val="32"/>
          <w:szCs w:val="32"/>
        </w:rPr>
        <w:t xml:space="preserve">  </w:t>
      </w:r>
      <w:r>
        <w:rPr>
          <w:rFonts w:eastAsia="方正仿宋_GBK"/>
          <w:sz w:val="32"/>
          <w:szCs w:val="32"/>
        </w:rPr>
        <w:t>市政协党组成员、</w:t>
      </w:r>
      <w:proofErr w:type="gramStart"/>
      <w:r>
        <w:rPr>
          <w:rFonts w:eastAsia="方正仿宋_GBK"/>
          <w:sz w:val="32"/>
          <w:szCs w:val="32"/>
        </w:rPr>
        <w:t>市发改委</w:t>
      </w:r>
      <w:proofErr w:type="gramEnd"/>
      <w:r>
        <w:rPr>
          <w:rFonts w:eastAsia="方正仿宋_GBK"/>
          <w:sz w:val="32"/>
          <w:szCs w:val="32"/>
        </w:rPr>
        <w:t>主任</w:t>
      </w:r>
    </w:p>
    <w:p w:rsidR="006C0342" w:rsidRDefault="0097706D">
      <w:pPr>
        <w:spacing w:line="560" w:lineRule="exact"/>
        <w:ind w:firstLineChars="650" w:firstLine="2080"/>
        <w:rPr>
          <w:rFonts w:eastAsia="方正仿宋_GBK"/>
          <w:sz w:val="32"/>
          <w:szCs w:val="32"/>
        </w:rPr>
      </w:pPr>
      <w:r>
        <w:rPr>
          <w:rFonts w:eastAsia="方正仿宋_GBK"/>
          <w:sz w:val="32"/>
          <w:szCs w:val="32"/>
        </w:rPr>
        <w:t>陆</w:t>
      </w:r>
      <w:r>
        <w:rPr>
          <w:rFonts w:eastAsia="方正仿宋_GBK"/>
          <w:sz w:val="32"/>
          <w:szCs w:val="32"/>
        </w:rPr>
        <w:t xml:space="preserve">  </w:t>
      </w:r>
      <w:proofErr w:type="gramStart"/>
      <w:r>
        <w:rPr>
          <w:rFonts w:eastAsia="方正仿宋_GBK"/>
          <w:sz w:val="32"/>
          <w:szCs w:val="32"/>
        </w:rPr>
        <w:t>斌</w:t>
      </w:r>
      <w:proofErr w:type="gramEnd"/>
      <w:r>
        <w:rPr>
          <w:rFonts w:eastAsia="方正仿宋_GBK"/>
          <w:sz w:val="32"/>
          <w:szCs w:val="32"/>
        </w:rPr>
        <w:t xml:space="preserve">  </w:t>
      </w:r>
      <w:r>
        <w:rPr>
          <w:rFonts w:eastAsia="方正仿宋_GBK"/>
          <w:sz w:val="32"/>
          <w:szCs w:val="32"/>
        </w:rPr>
        <w:t>市供电公司总经理</w:t>
      </w:r>
    </w:p>
    <w:p w:rsidR="006C0342" w:rsidRDefault="0097706D">
      <w:pPr>
        <w:spacing w:line="560" w:lineRule="exact"/>
        <w:ind w:firstLineChars="650" w:firstLine="2080"/>
        <w:rPr>
          <w:rFonts w:eastAsia="方正仿宋_GBK"/>
          <w:sz w:val="32"/>
          <w:szCs w:val="32"/>
        </w:rPr>
      </w:pPr>
      <w:r>
        <w:rPr>
          <w:rFonts w:eastAsia="方正仿宋_GBK"/>
          <w:sz w:val="32"/>
          <w:szCs w:val="32"/>
        </w:rPr>
        <w:t>杨若凌</w:t>
      </w:r>
      <w:r>
        <w:rPr>
          <w:rFonts w:eastAsia="方正仿宋_GBK"/>
          <w:sz w:val="32"/>
          <w:szCs w:val="32"/>
        </w:rPr>
        <w:t xml:space="preserve">  </w:t>
      </w:r>
      <w:r>
        <w:rPr>
          <w:rFonts w:eastAsia="方正仿宋_GBK"/>
          <w:sz w:val="32"/>
          <w:szCs w:val="32"/>
        </w:rPr>
        <w:t>市政府办公室副主任</w:t>
      </w:r>
    </w:p>
    <w:p w:rsidR="006C0342" w:rsidRDefault="0097706D" w:rsidP="00D461B0">
      <w:pPr>
        <w:spacing w:line="560" w:lineRule="exact"/>
        <w:ind w:leftChars="303" w:left="3398" w:hangingChars="863" w:hanging="2762"/>
        <w:rPr>
          <w:rFonts w:eastAsia="方正仿宋_GBK"/>
          <w:sz w:val="32"/>
          <w:szCs w:val="32"/>
        </w:rPr>
      </w:pPr>
      <w:r>
        <w:rPr>
          <w:rFonts w:eastAsia="方正仿宋_GBK"/>
          <w:sz w:val="32"/>
          <w:szCs w:val="32"/>
        </w:rPr>
        <w:t>成</w:t>
      </w:r>
      <w:r>
        <w:rPr>
          <w:rFonts w:eastAsia="方正仿宋_GBK"/>
          <w:sz w:val="32"/>
          <w:szCs w:val="32"/>
        </w:rPr>
        <w:t xml:space="preserve">  </w:t>
      </w:r>
      <w:r>
        <w:rPr>
          <w:rFonts w:eastAsia="方正仿宋_GBK"/>
          <w:sz w:val="32"/>
          <w:szCs w:val="32"/>
        </w:rPr>
        <w:t>员：</w:t>
      </w:r>
      <w:r>
        <w:rPr>
          <w:rFonts w:eastAsia="方正仿宋_GBK"/>
          <w:sz w:val="32"/>
          <w:szCs w:val="32"/>
        </w:rPr>
        <w:t xml:space="preserve"> </w:t>
      </w:r>
      <w:r>
        <w:rPr>
          <w:rFonts w:eastAsia="方正仿宋_GBK"/>
          <w:sz w:val="32"/>
          <w:szCs w:val="32"/>
        </w:rPr>
        <w:t>徐</w:t>
      </w:r>
      <w:r>
        <w:rPr>
          <w:rFonts w:eastAsia="方正仿宋_GBK"/>
          <w:sz w:val="32"/>
          <w:szCs w:val="32"/>
        </w:rPr>
        <w:t xml:space="preserve">  </w:t>
      </w:r>
      <w:r>
        <w:rPr>
          <w:rFonts w:eastAsia="方正仿宋_GBK"/>
          <w:sz w:val="32"/>
          <w:szCs w:val="32"/>
        </w:rPr>
        <w:t>康</w:t>
      </w:r>
      <w:r>
        <w:rPr>
          <w:rFonts w:eastAsia="方正仿宋_GBK"/>
          <w:sz w:val="32"/>
          <w:szCs w:val="32"/>
        </w:rPr>
        <w:t xml:space="preserve">  </w:t>
      </w:r>
      <w:r>
        <w:rPr>
          <w:rFonts w:eastAsia="方正仿宋_GBK"/>
          <w:sz w:val="32"/>
          <w:szCs w:val="32"/>
        </w:rPr>
        <w:t>市委宣传部副部长、市政府新闻办主任</w:t>
      </w:r>
    </w:p>
    <w:p w:rsidR="006C0342" w:rsidRDefault="0097706D" w:rsidP="00D461B0">
      <w:pPr>
        <w:spacing w:line="560" w:lineRule="exact"/>
        <w:ind w:leftChars="303" w:left="3542" w:hangingChars="908" w:hanging="2906"/>
        <w:rPr>
          <w:rFonts w:eastAsia="方正仿宋_GBK"/>
          <w:sz w:val="32"/>
          <w:szCs w:val="32"/>
        </w:rPr>
      </w:pPr>
      <w:r>
        <w:rPr>
          <w:rFonts w:eastAsia="方正仿宋_GBK"/>
          <w:sz w:val="32"/>
          <w:szCs w:val="32"/>
        </w:rPr>
        <w:t xml:space="preserve">         </w:t>
      </w:r>
      <w:r>
        <w:rPr>
          <w:rFonts w:eastAsia="方正仿宋_GBK"/>
          <w:sz w:val="32"/>
          <w:szCs w:val="32"/>
        </w:rPr>
        <w:t>蒋红骏</w:t>
      </w:r>
      <w:r>
        <w:rPr>
          <w:rFonts w:eastAsia="方正仿宋_GBK"/>
          <w:sz w:val="32"/>
          <w:szCs w:val="32"/>
        </w:rPr>
        <w:t xml:space="preserve">  </w:t>
      </w:r>
      <w:r>
        <w:rPr>
          <w:rFonts w:eastAsia="方正仿宋_GBK"/>
          <w:w w:val="90"/>
          <w:sz w:val="32"/>
          <w:szCs w:val="32"/>
        </w:rPr>
        <w:t>市委全面依法治市委员会办公室副主任</w:t>
      </w:r>
    </w:p>
    <w:p w:rsidR="006C0342" w:rsidRDefault="0097706D" w:rsidP="00D461B0">
      <w:pPr>
        <w:spacing w:line="560" w:lineRule="exact"/>
        <w:ind w:firstLineChars="664" w:firstLine="2125"/>
        <w:rPr>
          <w:rFonts w:eastAsia="方正仿宋_GBK"/>
          <w:sz w:val="32"/>
          <w:szCs w:val="32"/>
        </w:rPr>
      </w:pPr>
      <w:proofErr w:type="gramStart"/>
      <w:r>
        <w:rPr>
          <w:rFonts w:eastAsia="方正仿宋_GBK"/>
          <w:sz w:val="32"/>
          <w:szCs w:val="32"/>
        </w:rPr>
        <w:lastRenderedPageBreak/>
        <w:t>葛</w:t>
      </w:r>
      <w:proofErr w:type="gramEnd"/>
      <w:r>
        <w:rPr>
          <w:rFonts w:eastAsia="方正仿宋_GBK"/>
          <w:sz w:val="32"/>
          <w:szCs w:val="32"/>
        </w:rPr>
        <w:t xml:space="preserve">  </w:t>
      </w:r>
      <w:r>
        <w:rPr>
          <w:rFonts w:eastAsia="方正仿宋_GBK"/>
          <w:sz w:val="32"/>
          <w:szCs w:val="32"/>
        </w:rPr>
        <w:t>春</w:t>
      </w:r>
      <w:r>
        <w:rPr>
          <w:rFonts w:eastAsia="方正仿宋_GBK"/>
          <w:sz w:val="32"/>
          <w:szCs w:val="32"/>
        </w:rPr>
        <w:t xml:space="preserve">  </w:t>
      </w:r>
      <w:proofErr w:type="gramStart"/>
      <w:r>
        <w:rPr>
          <w:rFonts w:eastAsia="方正仿宋_GBK"/>
          <w:sz w:val="32"/>
          <w:szCs w:val="32"/>
        </w:rPr>
        <w:t>市发改委</w:t>
      </w:r>
      <w:proofErr w:type="gramEnd"/>
      <w:r>
        <w:rPr>
          <w:rFonts w:eastAsia="方正仿宋_GBK"/>
          <w:sz w:val="32"/>
          <w:szCs w:val="32"/>
        </w:rPr>
        <w:t>副主任</w:t>
      </w:r>
    </w:p>
    <w:p w:rsidR="006C0342" w:rsidRDefault="0097706D" w:rsidP="00D461B0">
      <w:pPr>
        <w:spacing w:line="560" w:lineRule="exact"/>
        <w:ind w:firstLineChars="664" w:firstLine="2125"/>
        <w:rPr>
          <w:rFonts w:eastAsia="方正仿宋_GBK"/>
          <w:sz w:val="32"/>
          <w:szCs w:val="32"/>
        </w:rPr>
      </w:pPr>
      <w:r>
        <w:rPr>
          <w:rFonts w:eastAsia="方正仿宋_GBK"/>
          <w:sz w:val="32"/>
          <w:szCs w:val="32"/>
        </w:rPr>
        <w:t>周丽明</w:t>
      </w:r>
      <w:r>
        <w:rPr>
          <w:rFonts w:eastAsia="方正仿宋_GBK"/>
          <w:sz w:val="32"/>
          <w:szCs w:val="32"/>
        </w:rPr>
        <w:t xml:space="preserve">  </w:t>
      </w:r>
      <w:r>
        <w:rPr>
          <w:rFonts w:eastAsia="方正仿宋_GBK"/>
          <w:sz w:val="32"/>
          <w:szCs w:val="32"/>
        </w:rPr>
        <w:t>市工信局副局长</w:t>
      </w:r>
    </w:p>
    <w:p w:rsidR="006C0342" w:rsidRDefault="0097706D" w:rsidP="00D461B0">
      <w:pPr>
        <w:spacing w:line="560" w:lineRule="exact"/>
        <w:ind w:firstLineChars="664" w:firstLine="2125"/>
        <w:rPr>
          <w:rFonts w:eastAsia="方正仿宋_GBK"/>
          <w:sz w:val="32"/>
          <w:szCs w:val="32"/>
        </w:rPr>
      </w:pPr>
      <w:r>
        <w:rPr>
          <w:rFonts w:eastAsia="方正仿宋_GBK"/>
          <w:sz w:val="32"/>
          <w:szCs w:val="32"/>
        </w:rPr>
        <w:t>张</w:t>
      </w:r>
      <w:r>
        <w:rPr>
          <w:rFonts w:eastAsia="方正仿宋_GBK"/>
          <w:sz w:val="32"/>
          <w:szCs w:val="32"/>
        </w:rPr>
        <w:t xml:space="preserve">  </w:t>
      </w:r>
      <w:r>
        <w:rPr>
          <w:rFonts w:eastAsia="方正仿宋_GBK"/>
          <w:sz w:val="32"/>
          <w:szCs w:val="32"/>
        </w:rPr>
        <w:t>敏</w:t>
      </w:r>
      <w:r>
        <w:rPr>
          <w:rFonts w:eastAsia="方正仿宋_GBK"/>
          <w:sz w:val="32"/>
          <w:szCs w:val="32"/>
        </w:rPr>
        <w:t xml:space="preserve">  </w:t>
      </w:r>
      <w:r>
        <w:rPr>
          <w:rFonts w:eastAsia="方正仿宋_GBK"/>
          <w:sz w:val="32"/>
          <w:szCs w:val="32"/>
        </w:rPr>
        <w:t>市住建局副局长</w:t>
      </w:r>
    </w:p>
    <w:p w:rsidR="006C0342" w:rsidRDefault="0097706D" w:rsidP="00D461B0">
      <w:pPr>
        <w:spacing w:line="560" w:lineRule="exact"/>
        <w:ind w:firstLineChars="664" w:firstLine="2125"/>
        <w:rPr>
          <w:rFonts w:eastAsia="方正仿宋_GBK"/>
          <w:sz w:val="32"/>
          <w:szCs w:val="32"/>
        </w:rPr>
      </w:pPr>
      <w:r>
        <w:rPr>
          <w:rFonts w:eastAsia="方正仿宋_GBK"/>
          <w:sz w:val="32"/>
          <w:szCs w:val="32"/>
        </w:rPr>
        <w:t>胡</w:t>
      </w:r>
      <w:r>
        <w:rPr>
          <w:rFonts w:eastAsia="方正仿宋_GBK"/>
          <w:sz w:val="32"/>
          <w:szCs w:val="32"/>
        </w:rPr>
        <w:t xml:space="preserve">  </w:t>
      </w:r>
      <w:proofErr w:type="gramStart"/>
      <w:r>
        <w:rPr>
          <w:rFonts w:eastAsia="方正仿宋_GBK"/>
          <w:sz w:val="32"/>
          <w:szCs w:val="32"/>
        </w:rPr>
        <w:t>彬</w:t>
      </w:r>
      <w:proofErr w:type="gramEnd"/>
      <w:r>
        <w:rPr>
          <w:rFonts w:eastAsia="方正仿宋_GBK"/>
          <w:sz w:val="32"/>
          <w:szCs w:val="32"/>
        </w:rPr>
        <w:t xml:space="preserve">  </w:t>
      </w:r>
      <w:r>
        <w:rPr>
          <w:rFonts w:eastAsia="方正仿宋_GBK"/>
          <w:sz w:val="32"/>
          <w:szCs w:val="32"/>
        </w:rPr>
        <w:t>市商务局副局长</w:t>
      </w:r>
    </w:p>
    <w:p w:rsidR="006C0342" w:rsidRDefault="0097706D" w:rsidP="00D461B0">
      <w:pPr>
        <w:spacing w:line="560" w:lineRule="exact"/>
        <w:ind w:firstLineChars="664" w:firstLine="2125"/>
        <w:rPr>
          <w:rFonts w:eastAsia="方正仿宋_GBK"/>
          <w:sz w:val="32"/>
          <w:szCs w:val="32"/>
        </w:rPr>
      </w:pPr>
      <w:r>
        <w:rPr>
          <w:rFonts w:eastAsia="方正仿宋_GBK"/>
          <w:sz w:val="32"/>
          <w:szCs w:val="32"/>
        </w:rPr>
        <w:t>钱梦霞</w:t>
      </w:r>
      <w:r>
        <w:rPr>
          <w:rFonts w:eastAsia="方正仿宋_GBK"/>
          <w:sz w:val="32"/>
          <w:szCs w:val="32"/>
        </w:rPr>
        <w:t xml:space="preserve">  </w:t>
      </w:r>
      <w:r>
        <w:rPr>
          <w:rFonts w:eastAsia="方正仿宋_GBK"/>
          <w:sz w:val="32"/>
          <w:szCs w:val="32"/>
        </w:rPr>
        <w:t>市机关服务中心副主任</w:t>
      </w:r>
    </w:p>
    <w:p w:rsidR="006C0342" w:rsidRDefault="0097706D" w:rsidP="00D461B0">
      <w:pPr>
        <w:spacing w:line="560" w:lineRule="exact"/>
        <w:ind w:firstLineChars="664" w:firstLine="2125"/>
        <w:rPr>
          <w:rFonts w:eastAsia="方正仿宋_GBK"/>
          <w:sz w:val="32"/>
          <w:szCs w:val="32"/>
        </w:rPr>
      </w:pPr>
      <w:proofErr w:type="gramStart"/>
      <w:r>
        <w:rPr>
          <w:rFonts w:eastAsia="方正仿宋_GBK"/>
          <w:sz w:val="32"/>
          <w:szCs w:val="32"/>
        </w:rPr>
        <w:t>邓</w:t>
      </w:r>
      <w:proofErr w:type="gramEnd"/>
      <w:r>
        <w:rPr>
          <w:rFonts w:eastAsia="方正仿宋_GBK"/>
          <w:sz w:val="32"/>
          <w:szCs w:val="32"/>
        </w:rPr>
        <w:t xml:space="preserve">  </w:t>
      </w:r>
      <w:r>
        <w:rPr>
          <w:rFonts w:eastAsia="方正仿宋_GBK"/>
          <w:sz w:val="32"/>
          <w:szCs w:val="32"/>
        </w:rPr>
        <w:t>涛</w:t>
      </w:r>
      <w:r>
        <w:rPr>
          <w:rFonts w:eastAsia="方正仿宋_GBK"/>
          <w:sz w:val="32"/>
          <w:szCs w:val="32"/>
        </w:rPr>
        <w:t xml:space="preserve">  </w:t>
      </w:r>
      <w:r>
        <w:rPr>
          <w:rFonts w:eastAsia="方正仿宋_GBK"/>
          <w:sz w:val="32"/>
          <w:szCs w:val="32"/>
        </w:rPr>
        <w:t>市供电公司党委书记</w:t>
      </w:r>
    </w:p>
    <w:p w:rsidR="006C0342" w:rsidRDefault="0097706D">
      <w:pPr>
        <w:spacing w:line="560" w:lineRule="exact"/>
        <w:ind w:firstLineChars="200" w:firstLine="640"/>
        <w:rPr>
          <w:rFonts w:eastAsia="方正仿宋_GBK"/>
          <w:sz w:val="32"/>
          <w:szCs w:val="32"/>
        </w:rPr>
      </w:pPr>
      <w:r>
        <w:rPr>
          <w:rFonts w:eastAsia="方正仿宋_GBK"/>
          <w:sz w:val="32"/>
          <w:szCs w:val="32"/>
        </w:rPr>
        <w:t>下设临时性专班办公室，办公地点设在</w:t>
      </w:r>
      <w:proofErr w:type="gramStart"/>
      <w:r>
        <w:rPr>
          <w:rFonts w:eastAsia="方正仿宋_GBK"/>
          <w:sz w:val="32"/>
          <w:szCs w:val="32"/>
        </w:rPr>
        <w:t>市发改委</w:t>
      </w:r>
      <w:proofErr w:type="gramEnd"/>
      <w:r>
        <w:rPr>
          <w:rFonts w:eastAsia="方正仿宋_GBK"/>
          <w:sz w:val="32"/>
          <w:szCs w:val="32"/>
        </w:rPr>
        <w:t>，由葛春兼任办公室主任，</w:t>
      </w:r>
      <w:proofErr w:type="gramStart"/>
      <w:r>
        <w:rPr>
          <w:rFonts w:eastAsia="方正仿宋_GBK"/>
          <w:sz w:val="32"/>
          <w:szCs w:val="32"/>
        </w:rPr>
        <w:t>市发改委</w:t>
      </w:r>
      <w:proofErr w:type="gramEnd"/>
      <w:r>
        <w:rPr>
          <w:rFonts w:eastAsia="方正仿宋_GBK"/>
          <w:sz w:val="32"/>
          <w:szCs w:val="32"/>
        </w:rPr>
        <w:t>、工信局、住建局、商务局、机关服务中心、供电公司和各</w:t>
      </w:r>
      <w:r>
        <w:rPr>
          <w:rFonts w:eastAsia="方正仿宋_GBK" w:hint="eastAsia"/>
          <w:sz w:val="32"/>
          <w:szCs w:val="32"/>
        </w:rPr>
        <w:t>园区</w:t>
      </w:r>
      <w:r>
        <w:rPr>
          <w:rFonts w:eastAsia="方正仿宋_GBK"/>
          <w:sz w:val="32"/>
          <w:szCs w:val="32"/>
        </w:rPr>
        <w:t>、镇、街道派员参加。</w:t>
      </w:r>
      <w:bookmarkStart w:id="9" w:name="_Toc229990698"/>
      <w:r>
        <w:rPr>
          <w:rFonts w:eastAsia="方正仿宋_GBK"/>
          <w:sz w:val="32"/>
          <w:szCs w:val="32"/>
        </w:rPr>
        <w:t>工作结束后专班自行解散。</w:t>
      </w:r>
    </w:p>
    <w:p w:rsidR="006C0342" w:rsidRDefault="0097706D" w:rsidP="00D461B0">
      <w:pPr>
        <w:spacing w:line="560" w:lineRule="exact"/>
        <w:ind w:firstLineChars="200" w:firstLine="640"/>
        <w:rPr>
          <w:rFonts w:eastAsia="方正仿宋_GBK"/>
          <w:b/>
          <w:sz w:val="32"/>
          <w:szCs w:val="32"/>
        </w:rPr>
      </w:pPr>
      <w:r>
        <w:rPr>
          <w:rFonts w:eastAsia="方正仿宋_GBK"/>
          <w:b/>
          <w:sz w:val="32"/>
          <w:szCs w:val="32"/>
        </w:rPr>
        <w:t>电力保</w:t>
      </w:r>
      <w:proofErr w:type="gramStart"/>
      <w:r>
        <w:rPr>
          <w:rFonts w:eastAsia="方正仿宋_GBK"/>
          <w:b/>
          <w:sz w:val="32"/>
          <w:szCs w:val="32"/>
        </w:rPr>
        <w:t>供工作</w:t>
      </w:r>
      <w:proofErr w:type="gramEnd"/>
      <w:r>
        <w:rPr>
          <w:rFonts w:eastAsia="方正仿宋_GBK"/>
          <w:b/>
          <w:sz w:val="32"/>
          <w:szCs w:val="32"/>
        </w:rPr>
        <w:t>涉及的主要单位及其职责明确如下：</w:t>
      </w:r>
    </w:p>
    <w:bookmarkEnd w:id="9"/>
    <w:p w:rsidR="006C0342" w:rsidRDefault="0097706D">
      <w:pPr>
        <w:spacing w:line="560" w:lineRule="exact"/>
        <w:ind w:firstLineChars="200" w:firstLine="640"/>
        <w:rPr>
          <w:rFonts w:eastAsia="方正仿宋_GBK"/>
          <w:sz w:val="32"/>
          <w:szCs w:val="32"/>
        </w:rPr>
      </w:pPr>
      <w:r>
        <w:rPr>
          <w:rFonts w:eastAsia="方正楷体_GBK"/>
          <w:sz w:val="32"/>
          <w:szCs w:val="32"/>
        </w:rPr>
        <w:t>（一）</w:t>
      </w:r>
      <w:proofErr w:type="gramStart"/>
      <w:r>
        <w:rPr>
          <w:rFonts w:eastAsia="方正楷体_GBK"/>
          <w:sz w:val="32"/>
          <w:szCs w:val="32"/>
        </w:rPr>
        <w:t>市发改委</w:t>
      </w:r>
      <w:proofErr w:type="gramEnd"/>
      <w:r>
        <w:rPr>
          <w:rFonts w:eastAsia="方正楷体_GBK"/>
          <w:sz w:val="32"/>
          <w:szCs w:val="32"/>
        </w:rPr>
        <w:t>（</w:t>
      </w:r>
      <w:r>
        <w:rPr>
          <w:rFonts w:eastAsia="方正楷体_GBK"/>
          <w:sz w:val="32"/>
          <w:szCs w:val="32"/>
        </w:rPr>
        <w:t>市电力</w:t>
      </w:r>
      <w:bookmarkStart w:id="10" w:name="OLE_LINK2"/>
      <w:bookmarkStart w:id="11" w:name="OLE_LINK1"/>
      <w:r>
        <w:rPr>
          <w:rFonts w:eastAsia="方正楷体_GBK"/>
          <w:sz w:val="32"/>
          <w:szCs w:val="32"/>
        </w:rPr>
        <w:t>保</w:t>
      </w:r>
      <w:proofErr w:type="gramStart"/>
      <w:r>
        <w:rPr>
          <w:rFonts w:eastAsia="方正楷体_GBK"/>
          <w:sz w:val="32"/>
          <w:szCs w:val="32"/>
        </w:rPr>
        <w:t>供</w:t>
      </w:r>
      <w:bookmarkEnd w:id="10"/>
      <w:bookmarkEnd w:id="11"/>
      <w:r>
        <w:rPr>
          <w:rFonts w:eastAsia="方正楷体_GBK"/>
          <w:sz w:val="32"/>
          <w:szCs w:val="32"/>
        </w:rPr>
        <w:t>工作</w:t>
      </w:r>
      <w:proofErr w:type="gramEnd"/>
      <w:r>
        <w:rPr>
          <w:rFonts w:eastAsia="方正楷体_GBK"/>
          <w:sz w:val="32"/>
          <w:szCs w:val="32"/>
        </w:rPr>
        <w:t>专班办公室）</w:t>
      </w:r>
    </w:p>
    <w:p w:rsidR="006C0342" w:rsidRDefault="0097706D">
      <w:pPr>
        <w:spacing w:line="560" w:lineRule="exact"/>
        <w:ind w:firstLineChars="200" w:firstLine="640"/>
        <w:rPr>
          <w:rFonts w:eastAsia="方正仿宋_GBK"/>
          <w:sz w:val="32"/>
          <w:szCs w:val="32"/>
        </w:rPr>
      </w:pPr>
      <w:r>
        <w:rPr>
          <w:rFonts w:eastAsia="方正仿宋_GBK"/>
          <w:sz w:val="32"/>
          <w:szCs w:val="32"/>
        </w:rPr>
        <w:t>负责全市电力负荷管理工作；根据市电力负荷管理工作领导小组指示和无锡电力负荷管理工作要求，及时组织、指导全市电力用户开展负荷管理工作；在电力负荷管理方案实施期间，配合</w:t>
      </w:r>
      <w:proofErr w:type="gramStart"/>
      <w:r>
        <w:rPr>
          <w:rFonts w:eastAsia="方正仿宋_GBK"/>
          <w:sz w:val="32"/>
          <w:szCs w:val="32"/>
        </w:rPr>
        <w:t>无锡发改委</w:t>
      </w:r>
      <w:proofErr w:type="gramEnd"/>
      <w:r>
        <w:rPr>
          <w:rFonts w:eastAsia="方正仿宋_GBK"/>
          <w:sz w:val="32"/>
          <w:szCs w:val="32"/>
        </w:rPr>
        <w:t>对宜兴电力负荷管理方案执行情况进行检查。</w:t>
      </w:r>
    </w:p>
    <w:p w:rsidR="006C0342" w:rsidRDefault="0097706D">
      <w:pPr>
        <w:spacing w:line="560" w:lineRule="exact"/>
        <w:ind w:firstLineChars="200" w:firstLine="640"/>
        <w:rPr>
          <w:rFonts w:eastAsia="方正楷体_GBK"/>
          <w:sz w:val="32"/>
          <w:szCs w:val="32"/>
        </w:rPr>
      </w:pPr>
      <w:r>
        <w:rPr>
          <w:rFonts w:eastAsia="方正楷体_GBK"/>
          <w:sz w:val="32"/>
          <w:szCs w:val="32"/>
        </w:rPr>
        <w:t>（二）市工信局</w:t>
      </w:r>
    </w:p>
    <w:p w:rsidR="006C0342" w:rsidRDefault="0097706D">
      <w:pPr>
        <w:spacing w:line="560" w:lineRule="exact"/>
        <w:ind w:firstLineChars="200" w:firstLine="640"/>
        <w:rPr>
          <w:rFonts w:eastAsia="方正仿宋_GBK"/>
          <w:sz w:val="32"/>
          <w:szCs w:val="32"/>
        </w:rPr>
      </w:pPr>
      <w:r>
        <w:rPr>
          <w:rFonts w:eastAsia="方正仿宋_GBK"/>
          <w:sz w:val="32"/>
          <w:szCs w:val="32"/>
        </w:rPr>
        <w:t>负责督促全市工业企业在电力负荷紧张时段落实电力负荷管理措施，厂区办公场所空调温度设置应不低于</w:t>
      </w:r>
      <w:r>
        <w:rPr>
          <w:rFonts w:eastAsia="方正仿宋_GBK"/>
          <w:sz w:val="32"/>
          <w:szCs w:val="32"/>
        </w:rPr>
        <w:t>27</w:t>
      </w:r>
      <w:r>
        <w:rPr>
          <w:rFonts w:eastAsia="方正仿宋_GBK"/>
          <w:sz w:val="32"/>
          <w:szCs w:val="32"/>
        </w:rPr>
        <w:t>摄氏度，员工就餐区空调缩短使用时长、集中错峰用电，使用时段控制在</w:t>
      </w:r>
      <w:r>
        <w:rPr>
          <w:rFonts w:eastAsia="方正仿宋_GBK"/>
          <w:sz w:val="32"/>
          <w:szCs w:val="32"/>
        </w:rPr>
        <w:t>11:00-13:00</w:t>
      </w:r>
      <w:r>
        <w:rPr>
          <w:rFonts w:eastAsia="方正仿宋_GBK"/>
          <w:sz w:val="32"/>
          <w:szCs w:val="32"/>
        </w:rPr>
        <w:t>，</w:t>
      </w:r>
      <w:r>
        <w:rPr>
          <w:rFonts w:eastAsia="方正仿宋_GBK"/>
          <w:sz w:val="32"/>
          <w:szCs w:val="32"/>
        </w:rPr>
        <w:t>17:00-19:00</w:t>
      </w:r>
      <w:r>
        <w:rPr>
          <w:rFonts w:eastAsia="方正仿宋_GBK"/>
          <w:sz w:val="32"/>
          <w:szCs w:val="32"/>
        </w:rPr>
        <w:t>。厂区宿舍在人离开时段严格关闭空调设备。</w:t>
      </w:r>
    </w:p>
    <w:p w:rsidR="006C0342" w:rsidRDefault="0097706D">
      <w:pPr>
        <w:spacing w:line="560" w:lineRule="exact"/>
        <w:ind w:firstLineChars="200" w:firstLine="640"/>
        <w:rPr>
          <w:rFonts w:eastAsia="方正楷体_GBK"/>
          <w:sz w:val="32"/>
          <w:szCs w:val="32"/>
        </w:rPr>
      </w:pPr>
      <w:r>
        <w:rPr>
          <w:rFonts w:eastAsia="方正楷体_GBK"/>
          <w:sz w:val="32"/>
          <w:szCs w:val="32"/>
        </w:rPr>
        <w:t>（三）市住建局</w:t>
      </w:r>
    </w:p>
    <w:p w:rsidR="006C0342" w:rsidRDefault="0097706D">
      <w:pPr>
        <w:widowControl/>
        <w:autoSpaceDE w:val="0"/>
        <w:autoSpaceDN w:val="0"/>
        <w:adjustRightInd w:val="0"/>
        <w:snapToGrid w:val="0"/>
        <w:spacing w:line="560" w:lineRule="exact"/>
        <w:ind w:firstLineChars="200" w:firstLine="640"/>
        <w:textAlignment w:val="baseline"/>
        <w:rPr>
          <w:rFonts w:eastAsia="方正仿宋_GBK"/>
          <w:sz w:val="32"/>
          <w:szCs w:val="32"/>
        </w:rPr>
      </w:pPr>
      <w:r>
        <w:rPr>
          <w:rFonts w:eastAsia="方正仿宋_GBK"/>
          <w:sz w:val="32"/>
          <w:szCs w:val="32"/>
        </w:rPr>
        <w:lastRenderedPageBreak/>
        <w:t>负责协调安排城市路灯照明在保证车辆、行人安全的前提下，采取</w:t>
      </w:r>
      <w:r>
        <w:rPr>
          <w:rFonts w:ascii="方正仿宋_GBK" w:eastAsia="方正仿宋_GBK" w:hAnsi="方正仿宋_GBK" w:cs="方正仿宋_GBK" w:hint="eastAsia"/>
          <w:sz w:val="32"/>
          <w:szCs w:val="32"/>
        </w:rPr>
        <w:t>“推迟开灯、间隔开灯、对半开灯”</w:t>
      </w:r>
      <w:r>
        <w:rPr>
          <w:rFonts w:eastAsia="方正仿宋_GBK"/>
          <w:sz w:val="32"/>
          <w:szCs w:val="32"/>
        </w:rPr>
        <w:t>等方式节电，用电紧张时期严格控制景观照明与楼宇亮化照明，关闭非必要景观和楼宇亮化照明，最大限度减少电能消费。</w:t>
      </w:r>
    </w:p>
    <w:p w:rsidR="006C0342" w:rsidRDefault="0097706D">
      <w:pPr>
        <w:spacing w:line="560" w:lineRule="exact"/>
        <w:ind w:firstLineChars="200" w:firstLine="640"/>
        <w:rPr>
          <w:rFonts w:eastAsia="方正楷体_GBK"/>
          <w:sz w:val="32"/>
          <w:szCs w:val="32"/>
        </w:rPr>
      </w:pPr>
      <w:r>
        <w:rPr>
          <w:rFonts w:eastAsia="方正楷体_GBK"/>
          <w:sz w:val="32"/>
          <w:szCs w:val="32"/>
        </w:rPr>
        <w:t>（四）市商务局</w:t>
      </w:r>
    </w:p>
    <w:p w:rsidR="006C0342" w:rsidRDefault="0097706D">
      <w:pPr>
        <w:spacing w:line="560" w:lineRule="exact"/>
        <w:ind w:firstLineChars="200" w:firstLine="640"/>
        <w:rPr>
          <w:rFonts w:eastAsia="方正仿宋_GBK"/>
          <w:sz w:val="32"/>
          <w:szCs w:val="32"/>
        </w:rPr>
      </w:pPr>
      <w:r>
        <w:rPr>
          <w:rFonts w:eastAsia="方正仿宋_GBK"/>
          <w:sz w:val="32"/>
          <w:szCs w:val="32"/>
        </w:rPr>
        <w:t>负责协调全市商场、酒店、写字楼、娱乐场所等非工业用户（</w:t>
      </w:r>
      <w:r>
        <w:rPr>
          <w:rFonts w:eastAsia="方正仿宋_GBK"/>
          <w:sz w:val="32"/>
          <w:szCs w:val="32"/>
        </w:rPr>
        <w:t>10</w:t>
      </w:r>
      <w:r>
        <w:rPr>
          <w:rFonts w:eastAsia="方正仿宋_GBK"/>
          <w:sz w:val="32"/>
          <w:szCs w:val="32"/>
        </w:rPr>
        <w:t>千伏以上）做好负荷管理工作，引导用户安装空调温度控制装置，采取技术</w:t>
      </w:r>
      <w:proofErr w:type="gramStart"/>
      <w:r>
        <w:rPr>
          <w:rFonts w:eastAsia="方正仿宋_GBK"/>
          <w:sz w:val="32"/>
          <w:szCs w:val="32"/>
        </w:rPr>
        <w:t>管控及宣传</w:t>
      </w:r>
      <w:proofErr w:type="gramEnd"/>
      <w:r>
        <w:rPr>
          <w:rFonts w:eastAsia="方正仿宋_GBK"/>
          <w:sz w:val="32"/>
          <w:szCs w:val="32"/>
        </w:rPr>
        <w:t>引导等措施将空调温度控制在合理水平，减少使用电梯等大功率用电设备和非必要照明灯具。在电力负荷紧张时段，应根据营业时间、人流量、功能等分层分区调整空调调控策略，酒店餐饮、生鲜超市等空调温度设置应不低于</w:t>
      </w:r>
      <w:r>
        <w:rPr>
          <w:rFonts w:eastAsia="方正仿宋_GBK"/>
          <w:sz w:val="32"/>
          <w:szCs w:val="32"/>
        </w:rPr>
        <w:t>27</w:t>
      </w:r>
      <w:r>
        <w:rPr>
          <w:rFonts w:eastAsia="方正仿宋_GBK"/>
          <w:sz w:val="32"/>
          <w:szCs w:val="32"/>
        </w:rPr>
        <w:t>摄氏度，写字楼等其他商业建筑可采用</w:t>
      </w:r>
      <w:r>
        <w:rPr>
          <w:rFonts w:ascii="方正仿宋_GBK" w:eastAsia="方正仿宋_GBK" w:hAnsi="方正仿宋_GBK" w:cs="方正仿宋_GBK" w:hint="eastAsia"/>
          <w:sz w:val="32"/>
          <w:szCs w:val="32"/>
        </w:rPr>
        <w:t>“</w:t>
      </w:r>
      <w:r>
        <w:rPr>
          <w:rFonts w:eastAsia="方正仿宋_GBK"/>
          <w:sz w:val="32"/>
          <w:szCs w:val="32"/>
        </w:rPr>
        <w:t>1+1</w:t>
      </w:r>
      <w:r>
        <w:rPr>
          <w:rFonts w:ascii="方正仿宋_GBK" w:eastAsia="方正仿宋_GBK" w:hAnsi="方正仿宋_GBK" w:cs="方正仿宋_GBK"/>
          <w:sz w:val="32"/>
          <w:szCs w:val="32"/>
        </w:rPr>
        <w:t>”</w:t>
      </w:r>
      <w:r>
        <w:rPr>
          <w:rFonts w:eastAsia="方正仿宋_GBK"/>
          <w:sz w:val="32"/>
          <w:szCs w:val="32"/>
        </w:rPr>
        <w:t>调控策略，即提前开启空调</w:t>
      </w:r>
      <w:r>
        <w:rPr>
          <w:rFonts w:eastAsia="方正仿宋_GBK"/>
          <w:sz w:val="32"/>
          <w:szCs w:val="32"/>
        </w:rPr>
        <w:t>1</w:t>
      </w:r>
      <w:r>
        <w:rPr>
          <w:rFonts w:eastAsia="方正仿宋_GBK"/>
          <w:sz w:val="32"/>
          <w:szCs w:val="32"/>
        </w:rPr>
        <w:t>小时，在高峰时段关闭</w:t>
      </w:r>
      <w:r>
        <w:rPr>
          <w:rFonts w:eastAsia="方正仿宋_GBK"/>
          <w:sz w:val="32"/>
          <w:szCs w:val="32"/>
        </w:rPr>
        <w:t>1</w:t>
      </w:r>
      <w:r>
        <w:rPr>
          <w:rFonts w:eastAsia="方正仿宋_GBK"/>
          <w:sz w:val="32"/>
          <w:szCs w:val="32"/>
        </w:rPr>
        <w:t>小时。</w:t>
      </w:r>
    </w:p>
    <w:p w:rsidR="006C0342" w:rsidRDefault="0097706D">
      <w:pPr>
        <w:spacing w:line="560" w:lineRule="exact"/>
        <w:ind w:firstLineChars="200" w:firstLine="640"/>
        <w:rPr>
          <w:rFonts w:eastAsia="方正楷体_GBK"/>
          <w:sz w:val="32"/>
          <w:szCs w:val="32"/>
        </w:rPr>
      </w:pPr>
      <w:r>
        <w:rPr>
          <w:rFonts w:eastAsia="方正楷体_GBK"/>
          <w:sz w:val="32"/>
          <w:szCs w:val="32"/>
        </w:rPr>
        <w:t>（五）市机关服务中心</w:t>
      </w:r>
    </w:p>
    <w:p w:rsidR="006C0342" w:rsidRDefault="0097706D">
      <w:pPr>
        <w:spacing w:line="560" w:lineRule="exact"/>
        <w:ind w:firstLineChars="200" w:firstLine="640"/>
        <w:rPr>
          <w:rFonts w:eastAsia="方正仿宋_GBK"/>
          <w:sz w:val="32"/>
          <w:szCs w:val="32"/>
        </w:rPr>
      </w:pPr>
      <w:r>
        <w:rPr>
          <w:rFonts w:eastAsia="方正仿宋_GBK"/>
          <w:sz w:val="32"/>
          <w:szCs w:val="32"/>
        </w:rPr>
        <w:t>负责组织全市各级党政机关、事业单位等公共机构主动参与电</w:t>
      </w:r>
      <w:r>
        <w:rPr>
          <w:rFonts w:eastAsia="方正仿宋_GBK"/>
          <w:sz w:val="32"/>
          <w:szCs w:val="32"/>
        </w:rPr>
        <w:t>力需求响应，错开电网负荷高峰用电，做好日常节电宣传引导工作。在电力负荷紧张时段，党政机关大厅、走廊等公共区域空调、照明以及开水炉等关闭。涉及对外服务区域空调温度设置不低于</w:t>
      </w:r>
      <w:r>
        <w:rPr>
          <w:rFonts w:eastAsia="方正仿宋_GBK"/>
          <w:sz w:val="32"/>
          <w:szCs w:val="32"/>
        </w:rPr>
        <w:t>27</w:t>
      </w:r>
      <w:r>
        <w:rPr>
          <w:rFonts w:eastAsia="方正仿宋_GBK"/>
          <w:sz w:val="32"/>
          <w:szCs w:val="32"/>
        </w:rPr>
        <w:t>摄氏度，食堂、功能性场馆等空调错峰用电，使用时段控制在</w:t>
      </w:r>
      <w:r>
        <w:rPr>
          <w:rFonts w:eastAsia="方正仿宋_GBK"/>
          <w:sz w:val="32"/>
          <w:szCs w:val="32"/>
        </w:rPr>
        <w:t>11:00-13:00</w:t>
      </w:r>
      <w:r>
        <w:rPr>
          <w:rFonts w:eastAsia="方正仿宋_GBK"/>
          <w:sz w:val="32"/>
          <w:szCs w:val="32"/>
        </w:rPr>
        <w:t>，</w:t>
      </w:r>
      <w:r>
        <w:rPr>
          <w:rFonts w:eastAsia="方正仿宋_GBK"/>
          <w:sz w:val="32"/>
          <w:szCs w:val="32"/>
        </w:rPr>
        <w:t>17:00-19:00</w:t>
      </w:r>
      <w:r>
        <w:rPr>
          <w:rFonts w:eastAsia="方正仿宋_GBK"/>
          <w:sz w:val="32"/>
          <w:szCs w:val="32"/>
        </w:rPr>
        <w:t>。</w:t>
      </w:r>
    </w:p>
    <w:p w:rsidR="006C0342" w:rsidRDefault="0097706D">
      <w:pPr>
        <w:spacing w:line="560" w:lineRule="exact"/>
        <w:ind w:firstLineChars="200" w:firstLine="640"/>
        <w:rPr>
          <w:rFonts w:eastAsia="方正仿宋_GBK"/>
          <w:sz w:val="32"/>
          <w:szCs w:val="32"/>
        </w:rPr>
      </w:pPr>
      <w:r>
        <w:rPr>
          <w:rFonts w:eastAsia="方正楷体_GBK"/>
          <w:sz w:val="32"/>
          <w:szCs w:val="32"/>
        </w:rPr>
        <w:t>（六）市供电公司</w:t>
      </w:r>
    </w:p>
    <w:p w:rsidR="006C0342" w:rsidRDefault="0097706D">
      <w:pPr>
        <w:spacing w:line="560" w:lineRule="exact"/>
        <w:ind w:firstLineChars="200" w:firstLine="640"/>
        <w:rPr>
          <w:rFonts w:eastAsia="方正仿宋_GBK"/>
          <w:sz w:val="32"/>
          <w:szCs w:val="32"/>
        </w:rPr>
      </w:pPr>
      <w:r>
        <w:rPr>
          <w:rFonts w:eastAsia="方正仿宋_GBK"/>
          <w:sz w:val="32"/>
          <w:szCs w:val="32"/>
        </w:rPr>
        <w:t>市供电公司是电力负荷管理工作的实施主体，要密切跟踪电力供需变化，当电力供应出现缺口预期时，及时报告市电</w:t>
      </w:r>
      <w:proofErr w:type="gramStart"/>
      <w:r>
        <w:rPr>
          <w:rFonts w:eastAsia="方正仿宋_GBK"/>
          <w:sz w:val="32"/>
          <w:szCs w:val="32"/>
        </w:rPr>
        <w:t>力</w:t>
      </w:r>
      <w:r>
        <w:rPr>
          <w:rFonts w:eastAsia="方正仿宋_GBK"/>
          <w:sz w:val="32"/>
          <w:szCs w:val="32"/>
        </w:rPr>
        <w:lastRenderedPageBreak/>
        <w:t>管理</w:t>
      </w:r>
      <w:proofErr w:type="gramEnd"/>
      <w:r>
        <w:rPr>
          <w:rFonts w:eastAsia="方正仿宋_GBK"/>
          <w:sz w:val="32"/>
          <w:szCs w:val="32"/>
        </w:rPr>
        <w:t>部门。电力负荷管理实施期间，开展用电负荷、用电量等相关统计工作，及时报市电</w:t>
      </w:r>
      <w:proofErr w:type="gramStart"/>
      <w:r>
        <w:rPr>
          <w:rFonts w:eastAsia="方正仿宋_GBK"/>
          <w:sz w:val="32"/>
          <w:szCs w:val="32"/>
        </w:rPr>
        <w:t>力管理</w:t>
      </w:r>
      <w:proofErr w:type="gramEnd"/>
      <w:r>
        <w:rPr>
          <w:rFonts w:eastAsia="方正仿宋_GBK"/>
          <w:sz w:val="32"/>
          <w:szCs w:val="32"/>
        </w:rPr>
        <w:t>部门；在对用户实施、变更、取</w:t>
      </w:r>
      <w:r>
        <w:rPr>
          <w:rFonts w:eastAsia="方正仿宋_GBK"/>
          <w:sz w:val="32"/>
          <w:szCs w:val="32"/>
        </w:rPr>
        <w:t>消电力负荷管理措施前，应通过公告、电话、传真、短信等方式履行告知义务；依据电力负荷管理方案，结合实际电力供应能力和用电负荷情况，合理做好日用电平衡工作，在电力电量缺口缩小时及时释放用电负荷，尽量满足用户合理需求，减少限电损失。</w:t>
      </w:r>
    </w:p>
    <w:p w:rsidR="006C0342" w:rsidRDefault="0097706D">
      <w:pPr>
        <w:spacing w:line="560" w:lineRule="exact"/>
        <w:ind w:firstLineChars="200" w:firstLine="640"/>
        <w:rPr>
          <w:rFonts w:eastAsia="方正楷体_GBK"/>
          <w:sz w:val="32"/>
          <w:szCs w:val="32"/>
        </w:rPr>
      </w:pPr>
      <w:r>
        <w:rPr>
          <w:rFonts w:eastAsia="方正楷体_GBK"/>
          <w:sz w:val="32"/>
          <w:szCs w:val="32"/>
        </w:rPr>
        <w:t>（七）各</w:t>
      </w:r>
      <w:r>
        <w:rPr>
          <w:rFonts w:eastAsia="方正楷体_GBK" w:hint="eastAsia"/>
          <w:sz w:val="32"/>
          <w:szCs w:val="32"/>
        </w:rPr>
        <w:t>园区</w:t>
      </w:r>
      <w:r>
        <w:rPr>
          <w:rFonts w:eastAsia="方正楷体_GBK"/>
          <w:sz w:val="32"/>
          <w:szCs w:val="32"/>
        </w:rPr>
        <w:t>、镇、街道</w:t>
      </w:r>
    </w:p>
    <w:p w:rsidR="006C0342" w:rsidRDefault="0097706D">
      <w:pPr>
        <w:spacing w:line="560" w:lineRule="exact"/>
        <w:ind w:firstLineChars="200" w:firstLine="640"/>
        <w:rPr>
          <w:rFonts w:eastAsia="方正仿宋_GBK"/>
          <w:sz w:val="32"/>
          <w:szCs w:val="32"/>
        </w:rPr>
      </w:pPr>
      <w:r>
        <w:rPr>
          <w:rFonts w:eastAsia="方正仿宋_GBK"/>
          <w:sz w:val="32"/>
          <w:szCs w:val="32"/>
        </w:rPr>
        <w:t>各</w:t>
      </w:r>
      <w:r>
        <w:rPr>
          <w:rFonts w:eastAsia="方正仿宋_GBK" w:hint="eastAsia"/>
          <w:sz w:val="32"/>
          <w:szCs w:val="32"/>
        </w:rPr>
        <w:t>园区</w:t>
      </w:r>
      <w:r>
        <w:rPr>
          <w:rFonts w:eastAsia="方正仿宋_GBK"/>
          <w:sz w:val="32"/>
          <w:szCs w:val="32"/>
        </w:rPr>
        <w:t>、镇、街道负责实施本地的电力负荷管理工作，加强对企业用电的属地化监督管理，督促企业严格执行电力负荷管理方案，杜绝企业违规用电行为，确保良好的用电秩序；负责对本地低压工业企业同步做好负荷管理，确保所有工业企业都能公平参与负荷管理。</w:t>
      </w:r>
    </w:p>
    <w:p w:rsidR="006C0342" w:rsidRDefault="0097706D">
      <w:pPr>
        <w:spacing w:line="560" w:lineRule="exact"/>
        <w:ind w:firstLineChars="200" w:firstLine="640"/>
        <w:rPr>
          <w:rFonts w:eastAsia="方正仿宋_GBK"/>
          <w:sz w:val="32"/>
          <w:szCs w:val="32"/>
        </w:rPr>
      </w:pPr>
      <w:r>
        <w:rPr>
          <w:rFonts w:eastAsia="方正楷体_GBK"/>
          <w:sz w:val="32"/>
          <w:szCs w:val="32"/>
        </w:rPr>
        <w:t>（八）发电企业</w:t>
      </w:r>
    </w:p>
    <w:p w:rsidR="006C0342" w:rsidRDefault="0097706D">
      <w:pPr>
        <w:spacing w:line="560" w:lineRule="exact"/>
        <w:ind w:firstLineChars="200" w:firstLine="640"/>
        <w:rPr>
          <w:rFonts w:eastAsia="方正仿宋_GBK"/>
          <w:sz w:val="32"/>
          <w:szCs w:val="32"/>
        </w:rPr>
      </w:pPr>
      <w:r>
        <w:rPr>
          <w:rFonts w:eastAsia="方正仿宋_GBK"/>
          <w:sz w:val="32"/>
          <w:szCs w:val="32"/>
        </w:rPr>
        <w:t>各发电企</w:t>
      </w:r>
      <w:r>
        <w:rPr>
          <w:rFonts w:eastAsia="方正仿宋_GBK"/>
          <w:sz w:val="32"/>
          <w:szCs w:val="32"/>
        </w:rPr>
        <w:t>业是增加和保障电力供应的源头，迎峰度夏、迎峰度冬前要完成设备检修和燃料储备工作，确保用电高峰期间的稳发满发。</w:t>
      </w:r>
    </w:p>
    <w:p w:rsidR="006C0342" w:rsidRDefault="0097706D">
      <w:pPr>
        <w:spacing w:line="560" w:lineRule="exact"/>
        <w:ind w:firstLineChars="200" w:firstLine="640"/>
        <w:rPr>
          <w:rFonts w:eastAsia="方正仿宋_GBK"/>
          <w:sz w:val="32"/>
          <w:szCs w:val="32"/>
        </w:rPr>
      </w:pPr>
      <w:r>
        <w:rPr>
          <w:rFonts w:eastAsia="方正楷体_GBK"/>
          <w:sz w:val="32"/>
          <w:szCs w:val="32"/>
        </w:rPr>
        <w:t>（九）电力用户</w:t>
      </w:r>
    </w:p>
    <w:p w:rsidR="006C0342" w:rsidRDefault="0097706D">
      <w:pPr>
        <w:spacing w:line="560" w:lineRule="exact"/>
        <w:ind w:firstLineChars="200" w:firstLine="640"/>
        <w:rPr>
          <w:rFonts w:eastAsia="方正仿宋_GBK"/>
          <w:sz w:val="32"/>
          <w:szCs w:val="32"/>
        </w:rPr>
      </w:pPr>
      <w:r>
        <w:rPr>
          <w:rFonts w:eastAsia="方正仿宋_GBK"/>
          <w:sz w:val="32"/>
          <w:szCs w:val="32"/>
        </w:rPr>
        <w:t>电力用户应加强节电管理，电力负荷管理方案涉及的用户应按要求采取相应措施，编制具有可操作性的内部负荷控制方案。</w:t>
      </w:r>
      <w:bookmarkEnd w:id="8"/>
    </w:p>
    <w:p w:rsidR="006C0342" w:rsidRDefault="0097706D">
      <w:pPr>
        <w:pStyle w:val="a6"/>
        <w:spacing w:line="560" w:lineRule="exact"/>
        <w:ind w:firstLine="640"/>
        <w:rPr>
          <w:rFonts w:ascii="Times New Roman" w:hAnsi="Times New Roman"/>
          <w:b w:val="0"/>
        </w:rPr>
      </w:pPr>
      <w:r>
        <w:rPr>
          <w:rFonts w:ascii="Times New Roman" w:hAnsi="Times New Roman"/>
          <w:b w:val="0"/>
        </w:rPr>
        <w:t>五、供用电形势分析</w:t>
      </w:r>
      <w:bookmarkStart w:id="12" w:name="_Toc323911643"/>
      <w:bookmarkStart w:id="13" w:name="_Toc323911220"/>
      <w:bookmarkStart w:id="14" w:name="_Toc317083998"/>
      <w:bookmarkEnd w:id="7"/>
    </w:p>
    <w:bookmarkEnd w:id="12"/>
    <w:bookmarkEnd w:id="13"/>
    <w:bookmarkEnd w:id="14"/>
    <w:p w:rsidR="006C0342" w:rsidRDefault="0097706D">
      <w:pPr>
        <w:spacing w:line="560" w:lineRule="exact"/>
        <w:ind w:firstLineChars="200" w:firstLine="640"/>
        <w:rPr>
          <w:rFonts w:eastAsia="方正楷体简体"/>
          <w:sz w:val="32"/>
          <w:szCs w:val="32"/>
        </w:rPr>
      </w:pPr>
      <w:r>
        <w:rPr>
          <w:rFonts w:eastAsia="方正楷体_GBK"/>
          <w:sz w:val="32"/>
          <w:szCs w:val="32"/>
        </w:rPr>
        <w:t>（一）</w:t>
      </w:r>
      <w:r>
        <w:rPr>
          <w:rFonts w:eastAsia="方正楷体_GBK"/>
          <w:sz w:val="32"/>
          <w:szCs w:val="32"/>
        </w:rPr>
        <w:t>2024</w:t>
      </w:r>
      <w:r>
        <w:rPr>
          <w:rFonts w:eastAsia="方正楷体_GBK"/>
          <w:sz w:val="32"/>
          <w:szCs w:val="32"/>
        </w:rPr>
        <w:t>年度全市用电情况</w:t>
      </w:r>
    </w:p>
    <w:p w:rsidR="006C0342" w:rsidRDefault="0097706D">
      <w:pPr>
        <w:spacing w:line="560" w:lineRule="exact"/>
        <w:ind w:firstLineChars="200" w:firstLine="640"/>
        <w:rPr>
          <w:rFonts w:eastAsia="方正仿宋_GBK"/>
          <w:sz w:val="32"/>
          <w:szCs w:val="32"/>
        </w:rPr>
      </w:pPr>
      <w:r>
        <w:rPr>
          <w:rFonts w:eastAsia="方正仿宋_GBK"/>
          <w:sz w:val="32"/>
          <w:szCs w:val="32"/>
        </w:rPr>
        <w:lastRenderedPageBreak/>
        <w:t>1.</w:t>
      </w:r>
      <w:r>
        <w:rPr>
          <w:rFonts w:eastAsia="方正仿宋_GBK"/>
          <w:sz w:val="32"/>
          <w:szCs w:val="32"/>
        </w:rPr>
        <w:t>全市用电情况</w:t>
      </w:r>
    </w:p>
    <w:p w:rsidR="006C0342" w:rsidRDefault="0097706D">
      <w:pPr>
        <w:spacing w:line="560" w:lineRule="exact"/>
        <w:ind w:firstLineChars="200" w:firstLine="640"/>
        <w:rPr>
          <w:rFonts w:eastAsia="方正仿宋_GBK"/>
          <w:sz w:val="32"/>
          <w:szCs w:val="32"/>
        </w:rPr>
      </w:pPr>
      <w:r>
        <w:rPr>
          <w:rFonts w:eastAsia="方正仿宋_GBK"/>
          <w:sz w:val="32"/>
          <w:szCs w:val="32"/>
        </w:rPr>
        <w:t>2024</w:t>
      </w:r>
      <w:r>
        <w:rPr>
          <w:rFonts w:eastAsia="方正仿宋_GBK"/>
          <w:sz w:val="32"/>
          <w:szCs w:val="32"/>
        </w:rPr>
        <w:t>年，宜兴全社会用电量</w:t>
      </w:r>
      <w:r>
        <w:rPr>
          <w:rFonts w:eastAsia="方正仿宋_GBK"/>
          <w:sz w:val="32"/>
          <w:szCs w:val="32"/>
        </w:rPr>
        <w:t>145.81</w:t>
      </w:r>
      <w:r>
        <w:rPr>
          <w:rFonts w:eastAsia="方正仿宋_GBK"/>
          <w:sz w:val="32"/>
          <w:szCs w:val="32"/>
        </w:rPr>
        <w:t>亿千瓦时，同比增长</w:t>
      </w:r>
      <w:r>
        <w:rPr>
          <w:rFonts w:eastAsia="方正仿宋_GBK"/>
          <w:sz w:val="32"/>
          <w:szCs w:val="32"/>
        </w:rPr>
        <w:t>9.69%</w:t>
      </w:r>
      <w:r>
        <w:rPr>
          <w:rFonts w:eastAsia="方正仿宋_GBK"/>
          <w:sz w:val="32"/>
          <w:szCs w:val="32"/>
        </w:rPr>
        <w:t>；地区供电量</w:t>
      </w:r>
      <w:r>
        <w:rPr>
          <w:rFonts w:eastAsia="方正仿宋_GBK"/>
          <w:sz w:val="32"/>
          <w:szCs w:val="32"/>
        </w:rPr>
        <w:t>133.98</w:t>
      </w:r>
      <w:r>
        <w:rPr>
          <w:rFonts w:eastAsia="方正仿宋_GBK"/>
          <w:sz w:val="32"/>
          <w:szCs w:val="32"/>
        </w:rPr>
        <w:t>亿千瓦时，同比增长</w:t>
      </w:r>
      <w:r>
        <w:rPr>
          <w:rFonts w:eastAsia="方正仿宋_GBK"/>
          <w:sz w:val="32"/>
          <w:szCs w:val="32"/>
        </w:rPr>
        <w:t>8.90%</w:t>
      </w:r>
      <w:r>
        <w:rPr>
          <w:rFonts w:eastAsia="方正仿宋_GBK"/>
          <w:sz w:val="32"/>
          <w:szCs w:val="32"/>
        </w:rPr>
        <w:t>；售电量</w:t>
      </w:r>
      <w:r>
        <w:rPr>
          <w:rFonts w:eastAsia="方正仿宋_GBK"/>
          <w:sz w:val="32"/>
          <w:szCs w:val="32"/>
        </w:rPr>
        <w:t>131.65</w:t>
      </w:r>
      <w:r>
        <w:rPr>
          <w:rFonts w:eastAsia="方正仿宋_GBK"/>
          <w:sz w:val="32"/>
          <w:szCs w:val="32"/>
        </w:rPr>
        <w:t>亿千瓦时，同比增长</w:t>
      </w:r>
      <w:r>
        <w:rPr>
          <w:rFonts w:eastAsia="方正仿宋_GBK"/>
          <w:sz w:val="32"/>
          <w:szCs w:val="32"/>
        </w:rPr>
        <w:t>8.92%</w:t>
      </w:r>
      <w:r>
        <w:rPr>
          <w:rFonts w:eastAsia="方正仿宋_GBK"/>
          <w:sz w:val="32"/>
          <w:szCs w:val="32"/>
        </w:rPr>
        <w:t>。</w:t>
      </w:r>
    </w:p>
    <w:p w:rsidR="006C0342" w:rsidRDefault="0097706D">
      <w:pPr>
        <w:spacing w:line="560" w:lineRule="exact"/>
        <w:ind w:firstLineChars="200" w:firstLine="640"/>
        <w:rPr>
          <w:rFonts w:eastAsia="方正仿宋_GBK"/>
          <w:sz w:val="32"/>
          <w:szCs w:val="32"/>
        </w:rPr>
      </w:pPr>
      <w:r>
        <w:rPr>
          <w:rFonts w:eastAsia="方正仿宋_GBK"/>
          <w:sz w:val="32"/>
          <w:szCs w:val="32"/>
        </w:rPr>
        <w:t>2.</w:t>
      </w:r>
      <w:r>
        <w:rPr>
          <w:rFonts w:eastAsia="方正仿宋_GBK"/>
          <w:sz w:val="32"/>
          <w:szCs w:val="32"/>
        </w:rPr>
        <w:t>电网最高用电负荷及负荷特性分析</w:t>
      </w:r>
    </w:p>
    <w:p w:rsidR="006C0342" w:rsidRDefault="0097706D">
      <w:pPr>
        <w:spacing w:line="560" w:lineRule="exact"/>
        <w:ind w:firstLineChars="200" w:firstLine="640"/>
        <w:rPr>
          <w:rFonts w:eastAsia="方正仿宋_GBK"/>
          <w:sz w:val="32"/>
          <w:szCs w:val="32"/>
        </w:rPr>
      </w:pPr>
      <w:r>
        <w:rPr>
          <w:rFonts w:eastAsia="方正仿宋_GBK"/>
          <w:sz w:val="32"/>
          <w:szCs w:val="32"/>
        </w:rPr>
        <w:t>2024</w:t>
      </w:r>
      <w:r>
        <w:rPr>
          <w:rFonts w:eastAsia="方正仿宋_GBK"/>
          <w:sz w:val="32"/>
          <w:szCs w:val="32"/>
        </w:rPr>
        <w:t>年调度最高负荷为</w:t>
      </w:r>
      <w:r>
        <w:rPr>
          <w:rFonts w:eastAsia="方正仿宋_GBK"/>
          <w:sz w:val="32"/>
          <w:szCs w:val="32"/>
        </w:rPr>
        <w:t>226.01</w:t>
      </w:r>
      <w:r>
        <w:rPr>
          <w:rFonts w:eastAsia="方正仿宋_GBK"/>
          <w:sz w:val="32"/>
          <w:szCs w:val="32"/>
        </w:rPr>
        <w:t>万千瓦，出现在</w:t>
      </w:r>
      <w:r>
        <w:rPr>
          <w:rFonts w:eastAsia="方正仿宋_GBK"/>
          <w:sz w:val="32"/>
          <w:szCs w:val="32"/>
        </w:rPr>
        <w:t>9</w:t>
      </w:r>
      <w:r>
        <w:rPr>
          <w:rFonts w:eastAsia="方正仿宋_GBK"/>
          <w:sz w:val="32"/>
          <w:szCs w:val="32"/>
        </w:rPr>
        <w:t>月</w:t>
      </w:r>
      <w:r>
        <w:rPr>
          <w:rFonts w:eastAsia="方正仿宋_GBK"/>
          <w:sz w:val="32"/>
          <w:szCs w:val="32"/>
        </w:rPr>
        <w:t>2</w:t>
      </w:r>
      <w:r>
        <w:rPr>
          <w:rFonts w:eastAsia="方正仿宋_GBK"/>
          <w:sz w:val="32"/>
          <w:szCs w:val="32"/>
        </w:rPr>
        <w:t>日</w:t>
      </w:r>
      <w:r>
        <w:rPr>
          <w:rFonts w:eastAsia="方正仿宋_GBK"/>
          <w:sz w:val="32"/>
          <w:szCs w:val="32"/>
        </w:rPr>
        <w:t>12</w:t>
      </w:r>
      <w:r>
        <w:rPr>
          <w:rFonts w:eastAsia="方正仿宋_GBK"/>
          <w:sz w:val="32"/>
          <w:szCs w:val="32"/>
        </w:rPr>
        <w:t>时</w:t>
      </w:r>
      <w:r>
        <w:rPr>
          <w:rFonts w:eastAsia="方正仿宋_GBK"/>
          <w:sz w:val="32"/>
          <w:szCs w:val="32"/>
        </w:rPr>
        <w:t>24</w:t>
      </w:r>
      <w:r>
        <w:rPr>
          <w:rFonts w:eastAsia="方正仿宋_GBK"/>
          <w:sz w:val="32"/>
          <w:szCs w:val="32"/>
        </w:rPr>
        <w:t>分，同比增长</w:t>
      </w:r>
      <w:r>
        <w:rPr>
          <w:rFonts w:eastAsia="方正仿宋_GBK"/>
          <w:sz w:val="32"/>
          <w:szCs w:val="32"/>
        </w:rPr>
        <w:t>6.54%</w:t>
      </w:r>
      <w:r>
        <w:rPr>
          <w:rFonts w:eastAsia="方正仿宋_GBK"/>
          <w:sz w:val="32"/>
          <w:szCs w:val="32"/>
        </w:rPr>
        <w:t>。最大调度电量</w:t>
      </w:r>
      <w:r>
        <w:rPr>
          <w:rFonts w:eastAsia="方正仿宋_GBK"/>
          <w:sz w:val="32"/>
          <w:szCs w:val="32"/>
        </w:rPr>
        <w:t>5014</w:t>
      </w:r>
      <w:r>
        <w:rPr>
          <w:rFonts w:eastAsia="方正仿宋_GBK"/>
          <w:sz w:val="32"/>
          <w:szCs w:val="32"/>
        </w:rPr>
        <w:t>万千瓦时，出现在</w:t>
      </w:r>
      <w:r>
        <w:rPr>
          <w:rFonts w:eastAsia="方正仿宋_GBK"/>
          <w:sz w:val="32"/>
          <w:szCs w:val="32"/>
        </w:rPr>
        <w:t>8</w:t>
      </w:r>
      <w:r>
        <w:rPr>
          <w:rFonts w:eastAsia="方正仿宋_GBK"/>
          <w:sz w:val="32"/>
          <w:szCs w:val="32"/>
        </w:rPr>
        <w:t>月</w:t>
      </w:r>
      <w:r>
        <w:rPr>
          <w:rFonts w:eastAsia="方正仿宋_GBK"/>
          <w:sz w:val="32"/>
          <w:szCs w:val="32"/>
        </w:rPr>
        <w:t>3</w:t>
      </w:r>
      <w:r>
        <w:rPr>
          <w:rFonts w:eastAsia="方正仿宋_GBK"/>
          <w:sz w:val="32"/>
          <w:szCs w:val="32"/>
        </w:rPr>
        <w:t>日，较</w:t>
      </w:r>
      <w:r>
        <w:rPr>
          <w:rFonts w:eastAsia="方正仿宋_GBK"/>
          <w:sz w:val="32"/>
          <w:szCs w:val="32"/>
        </w:rPr>
        <w:t>2023</w:t>
      </w:r>
      <w:r>
        <w:rPr>
          <w:rFonts w:eastAsia="方正仿宋_GBK"/>
          <w:sz w:val="32"/>
          <w:szCs w:val="32"/>
        </w:rPr>
        <w:t>年同期增长</w:t>
      </w:r>
      <w:r>
        <w:rPr>
          <w:rFonts w:eastAsia="方正仿宋_GBK"/>
          <w:sz w:val="32"/>
          <w:szCs w:val="32"/>
        </w:rPr>
        <w:t>384</w:t>
      </w:r>
      <w:r>
        <w:rPr>
          <w:rFonts w:eastAsia="方正仿宋_GBK"/>
          <w:sz w:val="32"/>
          <w:szCs w:val="32"/>
        </w:rPr>
        <w:t>万千瓦时，同比增长</w:t>
      </w:r>
      <w:r>
        <w:rPr>
          <w:rFonts w:eastAsia="方正仿宋_GBK"/>
          <w:sz w:val="32"/>
          <w:szCs w:val="32"/>
        </w:rPr>
        <w:t>8.29%</w:t>
      </w:r>
      <w:r>
        <w:rPr>
          <w:rFonts w:eastAsia="方正仿宋_GBK"/>
          <w:sz w:val="32"/>
          <w:szCs w:val="32"/>
        </w:rPr>
        <w:t>。</w:t>
      </w:r>
    </w:p>
    <w:p w:rsidR="006C0342" w:rsidRDefault="0097706D">
      <w:pPr>
        <w:spacing w:line="560" w:lineRule="exact"/>
        <w:ind w:firstLineChars="200" w:firstLine="640"/>
        <w:rPr>
          <w:rFonts w:eastAsia="方正仿宋_GBK"/>
          <w:sz w:val="32"/>
          <w:szCs w:val="32"/>
        </w:rPr>
      </w:pPr>
      <w:r>
        <w:rPr>
          <w:rFonts w:eastAsia="方正仿宋_GBK"/>
          <w:sz w:val="32"/>
          <w:szCs w:val="32"/>
        </w:rPr>
        <w:t>2024</w:t>
      </w:r>
      <w:r>
        <w:rPr>
          <w:rFonts w:eastAsia="方正仿宋_GBK"/>
          <w:sz w:val="32"/>
          <w:szCs w:val="32"/>
        </w:rPr>
        <w:t>年电网平均峰谷差为</w:t>
      </w:r>
      <w:r>
        <w:rPr>
          <w:rFonts w:eastAsia="方正仿宋_GBK"/>
          <w:sz w:val="32"/>
          <w:szCs w:val="32"/>
        </w:rPr>
        <w:t>40.24</w:t>
      </w:r>
      <w:r>
        <w:rPr>
          <w:rFonts w:eastAsia="方正仿宋_GBK"/>
          <w:sz w:val="32"/>
          <w:szCs w:val="32"/>
        </w:rPr>
        <w:t>万千瓦，同比上升</w:t>
      </w:r>
      <w:r>
        <w:rPr>
          <w:rFonts w:eastAsia="方正仿宋_GBK"/>
          <w:sz w:val="32"/>
          <w:szCs w:val="32"/>
        </w:rPr>
        <w:t>10.95%</w:t>
      </w:r>
      <w:r>
        <w:rPr>
          <w:rFonts w:eastAsia="方正仿宋_GBK"/>
          <w:sz w:val="32"/>
          <w:szCs w:val="32"/>
        </w:rPr>
        <w:t>；最大峰谷差为</w:t>
      </w:r>
      <w:r>
        <w:rPr>
          <w:rFonts w:eastAsia="方正仿宋_GBK"/>
          <w:sz w:val="32"/>
          <w:szCs w:val="32"/>
        </w:rPr>
        <w:t>66.73</w:t>
      </w:r>
      <w:r>
        <w:rPr>
          <w:rFonts w:eastAsia="方正仿宋_GBK"/>
          <w:sz w:val="32"/>
          <w:szCs w:val="32"/>
        </w:rPr>
        <w:t>万千瓦，同比上升</w:t>
      </w:r>
      <w:r>
        <w:rPr>
          <w:rFonts w:eastAsia="方正仿宋_GBK"/>
          <w:sz w:val="32"/>
          <w:szCs w:val="32"/>
        </w:rPr>
        <w:t>11.22%</w:t>
      </w:r>
      <w:r>
        <w:rPr>
          <w:rFonts w:eastAsia="方正仿宋_GBK"/>
          <w:sz w:val="32"/>
          <w:szCs w:val="32"/>
        </w:rPr>
        <w:t>。一般来说，日高峰负荷出现在</w:t>
      </w:r>
      <w:r>
        <w:rPr>
          <w:rFonts w:eastAsia="方正仿宋_GBK"/>
          <w:sz w:val="32"/>
          <w:szCs w:val="32"/>
        </w:rPr>
        <w:t>9:00-11:30</w:t>
      </w:r>
      <w:r>
        <w:rPr>
          <w:rFonts w:eastAsia="方正仿宋_GBK"/>
          <w:sz w:val="32"/>
          <w:szCs w:val="32"/>
        </w:rPr>
        <w:t>、</w:t>
      </w:r>
      <w:r>
        <w:rPr>
          <w:rFonts w:eastAsia="方正仿宋_GBK"/>
          <w:sz w:val="32"/>
          <w:szCs w:val="32"/>
        </w:rPr>
        <w:t>12:45-16:00</w:t>
      </w:r>
      <w:r>
        <w:rPr>
          <w:rFonts w:eastAsia="方正仿宋_GBK"/>
          <w:sz w:val="32"/>
          <w:szCs w:val="32"/>
        </w:rPr>
        <w:t>、</w:t>
      </w:r>
      <w:r>
        <w:rPr>
          <w:rFonts w:eastAsia="方正仿宋_GBK"/>
          <w:sz w:val="32"/>
          <w:szCs w:val="32"/>
        </w:rPr>
        <w:t>17:00-20:00</w:t>
      </w:r>
      <w:proofErr w:type="gramStart"/>
      <w:r>
        <w:rPr>
          <w:rFonts w:eastAsia="方正仿宋_GBK"/>
          <w:sz w:val="32"/>
          <w:szCs w:val="32"/>
        </w:rPr>
        <w:t>三个</w:t>
      </w:r>
      <w:proofErr w:type="gramEnd"/>
      <w:r>
        <w:rPr>
          <w:rFonts w:eastAsia="方正仿宋_GBK"/>
          <w:sz w:val="32"/>
          <w:szCs w:val="32"/>
        </w:rPr>
        <w:t>时段。</w:t>
      </w:r>
    </w:p>
    <w:p w:rsidR="006C0342" w:rsidRDefault="0097706D">
      <w:pPr>
        <w:spacing w:line="560" w:lineRule="exact"/>
        <w:ind w:firstLineChars="200" w:firstLine="640"/>
        <w:rPr>
          <w:rFonts w:eastAsia="方正楷体_GBK"/>
          <w:sz w:val="32"/>
          <w:szCs w:val="32"/>
        </w:rPr>
      </w:pPr>
      <w:r>
        <w:rPr>
          <w:rFonts w:eastAsia="方正楷体_GBK"/>
          <w:sz w:val="32"/>
          <w:szCs w:val="32"/>
        </w:rPr>
        <w:t>（二）</w:t>
      </w:r>
      <w:r>
        <w:rPr>
          <w:rFonts w:eastAsia="方正楷体_GBK"/>
          <w:sz w:val="32"/>
          <w:szCs w:val="32"/>
        </w:rPr>
        <w:t>2025</w:t>
      </w:r>
      <w:r>
        <w:rPr>
          <w:rFonts w:eastAsia="方正楷体_GBK"/>
          <w:sz w:val="32"/>
          <w:szCs w:val="32"/>
        </w:rPr>
        <w:t>年度迎峰度夏电力需求分析</w:t>
      </w:r>
    </w:p>
    <w:p w:rsidR="006C0342" w:rsidRDefault="0097706D">
      <w:pPr>
        <w:spacing w:line="560" w:lineRule="exact"/>
        <w:ind w:firstLineChars="200" w:firstLine="640"/>
        <w:rPr>
          <w:rFonts w:eastAsia="方正仿宋_GBK"/>
          <w:sz w:val="32"/>
          <w:szCs w:val="32"/>
        </w:rPr>
      </w:pPr>
      <w:r>
        <w:rPr>
          <w:rFonts w:eastAsia="方正仿宋_GBK"/>
          <w:sz w:val="32"/>
          <w:szCs w:val="32"/>
        </w:rPr>
        <w:t>2024</w:t>
      </w:r>
      <w:r>
        <w:rPr>
          <w:rFonts w:eastAsia="方正仿宋_GBK"/>
          <w:sz w:val="32"/>
          <w:szCs w:val="32"/>
        </w:rPr>
        <w:t>年，宜兴地区最高调度负荷为</w:t>
      </w:r>
      <w:r>
        <w:rPr>
          <w:rFonts w:eastAsia="方正仿宋_GBK"/>
          <w:sz w:val="32"/>
          <w:szCs w:val="32"/>
        </w:rPr>
        <w:t>226.01</w:t>
      </w:r>
      <w:r>
        <w:rPr>
          <w:rFonts w:eastAsia="方正仿宋_GBK"/>
          <w:sz w:val="32"/>
          <w:szCs w:val="32"/>
        </w:rPr>
        <w:t>万千</w:t>
      </w:r>
      <w:r>
        <w:rPr>
          <w:rFonts w:eastAsia="方正仿宋_GBK"/>
          <w:sz w:val="32"/>
          <w:szCs w:val="32"/>
        </w:rPr>
        <w:t>瓦。根据业扩报装容量、</w:t>
      </w:r>
      <w:r>
        <w:rPr>
          <w:rFonts w:eastAsia="方正仿宋_GBK"/>
          <w:sz w:val="32"/>
          <w:szCs w:val="32"/>
        </w:rPr>
        <w:t>GDP</w:t>
      </w:r>
      <w:r>
        <w:rPr>
          <w:rFonts w:eastAsia="方正仿宋_GBK"/>
          <w:sz w:val="32"/>
          <w:szCs w:val="32"/>
        </w:rPr>
        <w:t>相关系数、基础负荷增长等相关数据测算，结合无锡大市及宜兴具体情况，预测</w:t>
      </w:r>
      <w:r>
        <w:rPr>
          <w:rFonts w:eastAsia="方正仿宋_GBK"/>
          <w:sz w:val="32"/>
          <w:szCs w:val="32"/>
        </w:rPr>
        <w:t>2025</w:t>
      </w:r>
      <w:r>
        <w:rPr>
          <w:rFonts w:eastAsia="方正仿宋_GBK"/>
          <w:sz w:val="32"/>
          <w:szCs w:val="32"/>
        </w:rPr>
        <w:t>年宜兴最高调度用电负荷约</w:t>
      </w:r>
      <w:r>
        <w:rPr>
          <w:rFonts w:eastAsia="方正仿宋_GBK"/>
          <w:sz w:val="32"/>
          <w:szCs w:val="32"/>
        </w:rPr>
        <w:t>230</w:t>
      </w:r>
      <w:r>
        <w:rPr>
          <w:rFonts w:eastAsia="方正仿宋_GBK"/>
          <w:sz w:val="32"/>
          <w:szCs w:val="32"/>
        </w:rPr>
        <w:t>万千瓦，同比最高增长约</w:t>
      </w:r>
      <w:r>
        <w:rPr>
          <w:rFonts w:eastAsia="方正仿宋_GBK"/>
          <w:sz w:val="32"/>
          <w:szCs w:val="32"/>
        </w:rPr>
        <w:t>4</w:t>
      </w:r>
      <w:r>
        <w:rPr>
          <w:rFonts w:eastAsia="方正仿宋_GBK"/>
          <w:sz w:val="32"/>
          <w:szCs w:val="32"/>
        </w:rPr>
        <w:t>万千瓦，最高增长率约为</w:t>
      </w:r>
      <w:r>
        <w:rPr>
          <w:rFonts w:eastAsia="方正仿宋_GBK"/>
          <w:sz w:val="32"/>
          <w:szCs w:val="32"/>
        </w:rPr>
        <w:t>1.77%</w:t>
      </w:r>
      <w:r>
        <w:rPr>
          <w:rFonts w:eastAsia="方正仿宋_GBK"/>
          <w:sz w:val="32"/>
          <w:szCs w:val="32"/>
        </w:rPr>
        <w:t>。</w:t>
      </w:r>
    </w:p>
    <w:p w:rsidR="006C0342" w:rsidRDefault="0097706D">
      <w:pPr>
        <w:spacing w:line="560" w:lineRule="exact"/>
        <w:ind w:firstLineChars="200" w:firstLine="640"/>
        <w:rPr>
          <w:rFonts w:eastAsia="方正楷体_GBK"/>
          <w:sz w:val="32"/>
          <w:szCs w:val="32"/>
        </w:rPr>
      </w:pPr>
      <w:r>
        <w:rPr>
          <w:rFonts w:eastAsia="方正楷体_GBK"/>
          <w:sz w:val="32"/>
          <w:szCs w:val="32"/>
        </w:rPr>
        <w:t>（三）</w:t>
      </w:r>
      <w:r>
        <w:rPr>
          <w:rFonts w:eastAsia="方正楷体_GBK"/>
          <w:sz w:val="32"/>
          <w:szCs w:val="32"/>
        </w:rPr>
        <w:t>2025</w:t>
      </w:r>
      <w:r>
        <w:rPr>
          <w:rFonts w:eastAsia="方正楷体_GBK"/>
          <w:sz w:val="32"/>
          <w:szCs w:val="32"/>
        </w:rPr>
        <w:t>年度迎峰度冬电力需求分析</w:t>
      </w:r>
    </w:p>
    <w:p w:rsidR="006C0342" w:rsidRDefault="0097706D">
      <w:pPr>
        <w:pStyle w:val="a6"/>
        <w:spacing w:line="560" w:lineRule="exact"/>
        <w:ind w:firstLine="640"/>
        <w:rPr>
          <w:rFonts w:ascii="Times New Roman" w:eastAsia="方正仿宋_GBK" w:hAnsi="Times New Roman"/>
          <w:b w:val="0"/>
        </w:rPr>
      </w:pPr>
      <w:r>
        <w:rPr>
          <w:rFonts w:ascii="Times New Roman" w:eastAsia="方正仿宋_GBK" w:hAnsi="Times New Roman"/>
          <w:b w:val="0"/>
        </w:rPr>
        <w:t>2024</w:t>
      </w:r>
      <w:r>
        <w:rPr>
          <w:rFonts w:ascii="Times New Roman" w:eastAsia="方正仿宋_GBK" w:hAnsi="Times New Roman"/>
          <w:b w:val="0"/>
        </w:rPr>
        <w:t>年，宜兴地区冬季最高负荷为</w:t>
      </w:r>
      <w:r>
        <w:rPr>
          <w:rFonts w:ascii="Times New Roman" w:eastAsia="方正仿宋_GBK" w:hAnsi="Times New Roman"/>
          <w:b w:val="0"/>
        </w:rPr>
        <w:t>186.08</w:t>
      </w:r>
      <w:r>
        <w:rPr>
          <w:rFonts w:ascii="Times New Roman" w:eastAsia="方正仿宋_GBK" w:hAnsi="Times New Roman"/>
          <w:b w:val="0"/>
        </w:rPr>
        <w:t>万千瓦。根据相关统计数据测算，</w:t>
      </w:r>
      <w:r>
        <w:rPr>
          <w:rFonts w:ascii="Times New Roman" w:eastAsia="方正仿宋_GBK" w:hAnsi="Times New Roman"/>
          <w:b w:val="0"/>
        </w:rPr>
        <w:t>2025</w:t>
      </w:r>
      <w:r>
        <w:rPr>
          <w:rFonts w:ascii="Times New Roman" w:eastAsia="方正仿宋_GBK" w:hAnsi="Times New Roman"/>
          <w:b w:val="0"/>
        </w:rPr>
        <w:t>年迎峰度</w:t>
      </w:r>
      <w:proofErr w:type="gramStart"/>
      <w:r>
        <w:rPr>
          <w:rFonts w:ascii="Times New Roman" w:eastAsia="方正仿宋_GBK" w:hAnsi="Times New Roman"/>
          <w:b w:val="0"/>
        </w:rPr>
        <w:t>冬基础</w:t>
      </w:r>
      <w:proofErr w:type="gramEnd"/>
      <w:r>
        <w:rPr>
          <w:rFonts w:ascii="Times New Roman" w:eastAsia="方正仿宋_GBK" w:hAnsi="Times New Roman"/>
          <w:b w:val="0"/>
        </w:rPr>
        <w:t>负荷为</w:t>
      </w:r>
      <w:r>
        <w:rPr>
          <w:rFonts w:ascii="Times New Roman" w:eastAsia="方正仿宋_GBK" w:hAnsi="Times New Roman"/>
          <w:b w:val="0"/>
        </w:rPr>
        <w:t>160</w:t>
      </w:r>
      <w:r>
        <w:rPr>
          <w:rFonts w:ascii="Times New Roman" w:eastAsia="方正仿宋_GBK" w:hAnsi="Times New Roman"/>
          <w:b w:val="0"/>
        </w:rPr>
        <w:t>千瓦，空调负荷约为</w:t>
      </w:r>
      <w:r>
        <w:rPr>
          <w:rFonts w:ascii="Times New Roman" w:eastAsia="方正仿宋_GBK" w:hAnsi="Times New Roman"/>
          <w:b w:val="0"/>
        </w:rPr>
        <w:t>30</w:t>
      </w:r>
      <w:r>
        <w:rPr>
          <w:rFonts w:ascii="Times New Roman" w:eastAsia="方正仿宋_GBK" w:hAnsi="Times New Roman" w:hint="eastAsia"/>
          <w:b w:val="0"/>
        </w:rPr>
        <w:t>—</w:t>
      </w:r>
      <w:r>
        <w:rPr>
          <w:rFonts w:ascii="Times New Roman" w:eastAsia="方正仿宋_GBK" w:hAnsi="Times New Roman"/>
          <w:b w:val="0"/>
        </w:rPr>
        <w:t>50</w:t>
      </w:r>
      <w:r>
        <w:rPr>
          <w:rFonts w:ascii="Times New Roman" w:eastAsia="方正仿宋_GBK" w:hAnsi="Times New Roman"/>
          <w:b w:val="0"/>
        </w:rPr>
        <w:t>万千瓦，预测</w:t>
      </w:r>
      <w:r>
        <w:rPr>
          <w:rFonts w:ascii="Times New Roman" w:eastAsia="方正仿宋_GBK" w:hAnsi="Times New Roman"/>
          <w:b w:val="0"/>
        </w:rPr>
        <w:t>2025</w:t>
      </w:r>
      <w:r>
        <w:rPr>
          <w:rFonts w:ascii="Times New Roman" w:eastAsia="方正仿宋_GBK" w:hAnsi="Times New Roman"/>
          <w:b w:val="0"/>
        </w:rPr>
        <w:t>年迎峰度冬调度最高用电负荷在</w:t>
      </w:r>
      <w:r>
        <w:rPr>
          <w:rFonts w:ascii="Times New Roman" w:eastAsia="方正仿宋_GBK" w:hAnsi="Times New Roman"/>
          <w:b w:val="0"/>
        </w:rPr>
        <w:t>190</w:t>
      </w:r>
      <w:r>
        <w:rPr>
          <w:rFonts w:ascii="Times New Roman" w:eastAsia="方正仿宋_GBK" w:hAnsi="Times New Roman" w:hint="eastAsia"/>
          <w:b w:val="0"/>
        </w:rPr>
        <w:t>—</w:t>
      </w:r>
      <w:r>
        <w:rPr>
          <w:rFonts w:ascii="Times New Roman" w:eastAsia="方正仿宋_GBK" w:hAnsi="Times New Roman"/>
          <w:b w:val="0"/>
        </w:rPr>
        <w:t>210</w:t>
      </w:r>
      <w:r>
        <w:rPr>
          <w:rFonts w:ascii="Times New Roman" w:eastAsia="方正仿宋_GBK" w:hAnsi="Times New Roman"/>
          <w:b w:val="0"/>
        </w:rPr>
        <w:t>万千瓦之间，同比略微增长，受天气影响较大，最高增长率约为</w:t>
      </w:r>
      <w:r>
        <w:rPr>
          <w:rFonts w:ascii="Times New Roman" w:eastAsia="方正仿宋_GBK" w:hAnsi="Times New Roman"/>
          <w:b w:val="0"/>
        </w:rPr>
        <w:t>2.1%</w:t>
      </w:r>
      <w:r>
        <w:rPr>
          <w:rFonts w:ascii="Times New Roman" w:eastAsia="方正仿宋_GBK" w:hAnsi="Times New Roman"/>
          <w:b w:val="0"/>
        </w:rPr>
        <w:t>。</w:t>
      </w:r>
    </w:p>
    <w:p w:rsidR="006C0342" w:rsidRDefault="0097706D">
      <w:pPr>
        <w:pStyle w:val="a6"/>
        <w:spacing w:line="560" w:lineRule="exact"/>
        <w:ind w:firstLine="640"/>
        <w:rPr>
          <w:rFonts w:ascii="Times New Roman" w:hAnsi="Times New Roman"/>
        </w:rPr>
      </w:pPr>
      <w:r>
        <w:rPr>
          <w:rFonts w:ascii="Times New Roman" w:hAnsi="Times New Roman"/>
          <w:b w:val="0"/>
        </w:rPr>
        <w:lastRenderedPageBreak/>
        <w:t>六、方案</w:t>
      </w:r>
      <w:r>
        <w:rPr>
          <w:rFonts w:ascii="Times New Roman" w:hAnsi="Times New Roman"/>
          <w:b w:val="0"/>
        </w:rPr>
        <w:t>调控目标</w:t>
      </w:r>
    </w:p>
    <w:p w:rsidR="006C0342" w:rsidRDefault="0097706D">
      <w:pPr>
        <w:spacing w:line="560" w:lineRule="exact"/>
        <w:ind w:firstLineChars="200" w:firstLine="640"/>
        <w:rPr>
          <w:rFonts w:eastAsia="方正仿宋_GBK"/>
          <w:bCs/>
          <w:sz w:val="32"/>
          <w:szCs w:val="32"/>
        </w:rPr>
      </w:pPr>
      <w:r>
        <w:rPr>
          <w:rFonts w:eastAsia="方正仿宋_GBK"/>
          <w:sz w:val="32"/>
          <w:szCs w:val="32"/>
        </w:rPr>
        <w:t>根据省、</w:t>
      </w:r>
      <w:proofErr w:type="gramStart"/>
      <w:r>
        <w:rPr>
          <w:rFonts w:eastAsia="方正仿宋_GBK"/>
          <w:sz w:val="32"/>
          <w:szCs w:val="32"/>
        </w:rPr>
        <w:t>无锡发改委</w:t>
      </w:r>
      <w:proofErr w:type="gramEnd"/>
      <w:r>
        <w:rPr>
          <w:rFonts w:eastAsia="方正仿宋_GBK"/>
          <w:sz w:val="32"/>
          <w:szCs w:val="32"/>
        </w:rPr>
        <w:t>工作部署，</w:t>
      </w:r>
      <w:r>
        <w:rPr>
          <w:rStyle w:val="NormalCharacter"/>
          <w:rFonts w:eastAsia="方正仿宋_GBK"/>
          <w:sz w:val="32"/>
          <w:szCs w:val="32"/>
        </w:rPr>
        <w:t>今年我市电力负荷管理方案</w:t>
      </w:r>
      <w:r>
        <w:rPr>
          <w:rFonts w:eastAsia="方正仿宋_GBK"/>
          <w:sz w:val="32"/>
          <w:szCs w:val="32"/>
        </w:rPr>
        <w:t>可调控负荷总容量应达到上一年度最大用电负荷的</w:t>
      </w:r>
      <w:r>
        <w:rPr>
          <w:rFonts w:eastAsia="方正仿宋_GBK"/>
          <w:sz w:val="32"/>
          <w:szCs w:val="32"/>
        </w:rPr>
        <w:t>30%</w:t>
      </w:r>
      <w:r>
        <w:rPr>
          <w:rFonts w:eastAsia="方正仿宋_GBK"/>
          <w:sz w:val="32"/>
          <w:szCs w:val="32"/>
        </w:rPr>
        <w:t>，我市分得</w:t>
      </w:r>
      <w:r>
        <w:rPr>
          <w:rFonts w:eastAsia="方正仿宋_GBK"/>
          <w:sz w:val="32"/>
          <w:szCs w:val="32"/>
        </w:rPr>
        <w:t>76</w:t>
      </w:r>
      <w:r>
        <w:rPr>
          <w:rFonts w:eastAsia="方正仿宋_GBK"/>
          <w:sz w:val="32"/>
          <w:szCs w:val="32"/>
        </w:rPr>
        <w:t>万千瓦指标</w:t>
      </w:r>
      <w:r>
        <w:rPr>
          <w:rFonts w:eastAsia="方正仿宋_GBK"/>
          <w:bCs/>
          <w:sz w:val="32"/>
          <w:szCs w:val="32"/>
        </w:rPr>
        <w:t>。</w:t>
      </w:r>
    </w:p>
    <w:p w:rsidR="006C0342" w:rsidRDefault="0097706D">
      <w:pPr>
        <w:spacing w:line="560" w:lineRule="exact"/>
        <w:jc w:val="center"/>
        <w:rPr>
          <w:rFonts w:eastAsia="方正仿宋_GBK"/>
          <w:b/>
          <w:bCs/>
          <w:sz w:val="32"/>
          <w:szCs w:val="32"/>
        </w:rPr>
      </w:pPr>
      <w:r>
        <w:rPr>
          <w:rFonts w:eastAsia="方正仿宋_GBK"/>
          <w:b/>
          <w:bCs/>
          <w:sz w:val="32"/>
          <w:szCs w:val="32"/>
        </w:rPr>
        <w:t>目标容量分配表（</w:t>
      </w:r>
      <w:proofErr w:type="gramStart"/>
      <w:r>
        <w:rPr>
          <w:rFonts w:eastAsia="方正仿宋_GBK"/>
          <w:b/>
          <w:bCs/>
          <w:sz w:val="32"/>
          <w:szCs w:val="32"/>
        </w:rPr>
        <w:t>万千瓦</w:t>
      </w:r>
      <w:proofErr w:type="gramEnd"/>
      <w:r>
        <w:rPr>
          <w:rFonts w:eastAsia="方正仿宋_GBK"/>
          <w:b/>
          <w:bCs/>
          <w:sz w:val="32"/>
          <w:szCs w:val="32"/>
        </w:rPr>
        <w:t>，下同）</w:t>
      </w:r>
    </w:p>
    <w:tbl>
      <w:tblPr>
        <w:tblW w:w="0" w:type="auto"/>
        <w:jc w:val="center"/>
        <w:tblLayout w:type="fixed"/>
        <w:tblLook w:val="04A0"/>
      </w:tblPr>
      <w:tblGrid>
        <w:gridCol w:w="1080"/>
        <w:gridCol w:w="3040"/>
        <w:gridCol w:w="2498"/>
      </w:tblGrid>
      <w:tr w:rsidR="006C0342">
        <w:trPr>
          <w:trHeight w:val="841"/>
          <w:jc w:val="center"/>
        </w:trPr>
        <w:tc>
          <w:tcPr>
            <w:tcW w:w="1080" w:type="dxa"/>
            <w:tcBorders>
              <w:top w:val="single" w:sz="4" w:space="0" w:color="auto"/>
              <w:left w:val="single" w:sz="4" w:space="0" w:color="auto"/>
              <w:bottom w:val="single" w:sz="4" w:space="0" w:color="auto"/>
              <w:right w:val="single" w:sz="4" w:space="0" w:color="auto"/>
            </w:tcBorders>
            <w:vAlign w:val="center"/>
          </w:tcPr>
          <w:p w:rsidR="006C0342" w:rsidRDefault="0097706D">
            <w:pPr>
              <w:widowControl/>
              <w:spacing w:line="560" w:lineRule="exact"/>
              <w:jc w:val="center"/>
              <w:rPr>
                <w:rFonts w:eastAsia="方正仿宋_GBK"/>
                <w:b/>
                <w:bCs/>
                <w:kern w:val="0"/>
                <w:sz w:val="24"/>
                <w:szCs w:val="24"/>
              </w:rPr>
            </w:pPr>
            <w:r>
              <w:rPr>
                <w:rFonts w:eastAsia="方正仿宋_GBK"/>
                <w:b/>
                <w:bCs/>
                <w:kern w:val="0"/>
                <w:sz w:val="24"/>
                <w:szCs w:val="24"/>
              </w:rPr>
              <w:t>地区</w:t>
            </w:r>
          </w:p>
        </w:tc>
        <w:tc>
          <w:tcPr>
            <w:tcW w:w="3040" w:type="dxa"/>
            <w:tcBorders>
              <w:top w:val="single" w:sz="4" w:space="0" w:color="auto"/>
              <w:left w:val="nil"/>
              <w:bottom w:val="single" w:sz="4" w:space="0" w:color="auto"/>
              <w:right w:val="single" w:sz="4" w:space="0" w:color="auto"/>
            </w:tcBorders>
            <w:vAlign w:val="center"/>
          </w:tcPr>
          <w:p w:rsidR="006C0342" w:rsidRDefault="0097706D">
            <w:pPr>
              <w:widowControl/>
              <w:spacing w:line="560" w:lineRule="exact"/>
              <w:jc w:val="center"/>
              <w:rPr>
                <w:rFonts w:eastAsia="方正仿宋_GBK"/>
                <w:b/>
                <w:bCs/>
                <w:kern w:val="0"/>
                <w:sz w:val="24"/>
                <w:szCs w:val="24"/>
              </w:rPr>
            </w:pPr>
            <w:r>
              <w:rPr>
                <w:rFonts w:eastAsia="方正仿宋_GBK"/>
                <w:b/>
                <w:bCs/>
                <w:kern w:val="0"/>
                <w:sz w:val="24"/>
                <w:szCs w:val="24"/>
              </w:rPr>
              <w:t>电力负荷管理预案总容量</w:t>
            </w:r>
          </w:p>
        </w:tc>
        <w:tc>
          <w:tcPr>
            <w:tcW w:w="2498" w:type="dxa"/>
            <w:tcBorders>
              <w:top w:val="single" w:sz="4" w:space="0" w:color="auto"/>
              <w:left w:val="nil"/>
              <w:bottom w:val="single" w:sz="4" w:space="0" w:color="auto"/>
              <w:right w:val="single" w:sz="4" w:space="0" w:color="auto"/>
            </w:tcBorders>
            <w:vAlign w:val="center"/>
          </w:tcPr>
          <w:p w:rsidR="006C0342" w:rsidRDefault="0097706D">
            <w:pPr>
              <w:widowControl/>
              <w:spacing w:line="560" w:lineRule="exact"/>
              <w:jc w:val="center"/>
              <w:rPr>
                <w:rFonts w:eastAsia="方正仿宋_GBK"/>
                <w:b/>
                <w:bCs/>
                <w:kern w:val="0"/>
                <w:sz w:val="24"/>
                <w:szCs w:val="24"/>
              </w:rPr>
            </w:pPr>
            <w:r>
              <w:rPr>
                <w:rFonts w:eastAsia="方正仿宋_GBK"/>
                <w:b/>
                <w:bCs/>
                <w:kern w:val="0"/>
                <w:sz w:val="24"/>
                <w:szCs w:val="24"/>
              </w:rPr>
              <w:t>约定需求响应容量</w:t>
            </w:r>
          </w:p>
        </w:tc>
      </w:tr>
      <w:tr w:rsidR="006C0342">
        <w:trPr>
          <w:trHeight w:val="315"/>
          <w:jc w:val="center"/>
        </w:trPr>
        <w:tc>
          <w:tcPr>
            <w:tcW w:w="1080" w:type="dxa"/>
            <w:tcBorders>
              <w:top w:val="nil"/>
              <w:left w:val="single" w:sz="4" w:space="0" w:color="auto"/>
              <w:bottom w:val="single" w:sz="4" w:space="0" w:color="auto"/>
              <w:right w:val="single" w:sz="4" w:space="0" w:color="auto"/>
            </w:tcBorders>
            <w:vAlign w:val="center"/>
          </w:tcPr>
          <w:p w:rsidR="006C0342" w:rsidRDefault="0097706D">
            <w:pPr>
              <w:widowControl/>
              <w:spacing w:line="560" w:lineRule="exact"/>
              <w:jc w:val="center"/>
              <w:rPr>
                <w:rFonts w:eastAsia="方正仿宋_GBK"/>
                <w:bCs/>
                <w:kern w:val="0"/>
                <w:sz w:val="24"/>
                <w:szCs w:val="24"/>
              </w:rPr>
            </w:pPr>
            <w:r>
              <w:rPr>
                <w:rFonts w:eastAsia="方正仿宋_GBK"/>
                <w:bCs/>
                <w:kern w:val="0"/>
                <w:sz w:val="24"/>
                <w:szCs w:val="24"/>
              </w:rPr>
              <w:t>无锡</w:t>
            </w:r>
          </w:p>
        </w:tc>
        <w:tc>
          <w:tcPr>
            <w:tcW w:w="3040" w:type="dxa"/>
            <w:tcBorders>
              <w:top w:val="nil"/>
              <w:left w:val="nil"/>
              <w:bottom w:val="single" w:sz="4" w:space="0" w:color="auto"/>
              <w:right w:val="single" w:sz="4" w:space="0" w:color="auto"/>
            </w:tcBorders>
            <w:vAlign w:val="center"/>
          </w:tcPr>
          <w:p w:rsidR="006C0342" w:rsidRDefault="0097706D">
            <w:pPr>
              <w:widowControl/>
              <w:spacing w:line="560" w:lineRule="exact"/>
              <w:jc w:val="center"/>
              <w:rPr>
                <w:rFonts w:eastAsia="方正仿宋_GBK"/>
                <w:kern w:val="0"/>
                <w:sz w:val="24"/>
                <w:szCs w:val="24"/>
              </w:rPr>
            </w:pPr>
            <w:r>
              <w:rPr>
                <w:rFonts w:eastAsia="方正仿宋_GBK"/>
                <w:kern w:val="0"/>
                <w:sz w:val="24"/>
                <w:szCs w:val="24"/>
              </w:rPr>
              <w:t>501</w:t>
            </w:r>
          </w:p>
        </w:tc>
        <w:tc>
          <w:tcPr>
            <w:tcW w:w="2498" w:type="dxa"/>
            <w:tcBorders>
              <w:top w:val="nil"/>
              <w:left w:val="nil"/>
              <w:bottom w:val="single" w:sz="4" w:space="0" w:color="auto"/>
              <w:right w:val="single" w:sz="4" w:space="0" w:color="auto"/>
            </w:tcBorders>
            <w:vAlign w:val="center"/>
          </w:tcPr>
          <w:p w:rsidR="006C0342" w:rsidRDefault="0097706D">
            <w:pPr>
              <w:widowControl/>
              <w:spacing w:line="560" w:lineRule="exact"/>
              <w:jc w:val="center"/>
              <w:rPr>
                <w:rFonts w:eastAsia="方正仿宋_GBK"/>
                <w:kern w:val="0"/>
                <w:sz w:val="24"/>
                <w:szCs w:val="24"/>
              </w:rPr>
            </w:pPr>
            <w:r>
              <w:rPr>
                <w:rFonts w:eastAsia="方正仿宋_GBK"/>
                <w:kern w:val="0"/>
                <w:sz w:val="24"/>
                <w:szCs w:val="24"/>
              </w:rPr>
              <w:t>129</w:t>
            </w:r>
          </w:p>
        </w:tc>
      </w:tr>
      <w:tr w:rsidR="006C0342">
        <w:trPr>
          <w:trHeight w:val="315"/>
          <w:jc w:val="center"/>
        </w:trPr>
        <w:tc>
          <w:tcPr>
            <w:tcW w:w="1080" w:type="dxa"/>
            <w:tcBorders>
              <w:top w:val="nil"/>
              <w:left w:val="single" w:sz="4" w:space="0" w:color="auto"/>
              <w:bottom w:val="single" w:sz="4" w:space="0" w:color="auto"/>
              <w:right w:val="single" w:sz="4" w:space="0" w:color="auto"/>
            </w:tcBorders>
            <w:vAlign w:val="center"/>
          </w:tcPr>
          <w:p w:rsidR="006C0342" w:rsidRDefault="0097706D">
            <w:pPr>
              <w:widowControl/>
              <w:spacing w:line="560" w:lineRule="exact"/>
              <w:jc w:val="center"/>
              <w:rPr>
                <w:rFonts w:eastAsia="方正仿宋_GBK"/>
                <w:bCs/>
                <w:kern w:val="0"/>
                <w:sz w:val="24"/>
                <w:szCs w:val="24"/>
              </w:rPr>
            </w:pPr>
            <w:r>
              <w:rPr>
                <w:rFonts w:eastAsia="方正仿宋_GBK"/>
                <w:bCs/>
                <w:kern w:val="0"/>
                <w:sz w:val="24"/>
                <w:szCs w:val="24"/>
              </w:rPr>
              <w:t>宜兴</w:t>
            </w:r>
          </w:p>
        </w:tc>
        <w:tc>
          <w:tcPr>
            <w:tcW w:w="3040" w:type="dxa"/>
            <w:tcBorders>
              <w:top w:val="nil"/>
              <w:left w:val="nil"/>
              <w:bottom w:val="single" w:sz="4" w:space="0" w:color="auto"/>
              <w:right w:val="single" w:sz="4" w:space="0" w:color="auto"/>
            </w:tcBorders>
            <w:vAlign w:val="center"/>
          </w:tcPr>
          <w:p w:rsidR="006C0342" w:rsidRDefault="0097706D">
            <w:pPr>
              <w:widowControl/>
              <w:spacing w:line="560" w:lineRule="exact"/>
              <w:jc w:val="center"/>
              <w:rPr>
                <w:rFonts w:eastAsia="方正仿宋_GBK"/>
                <w:kern w:val="0"/>
                <w:sz w:val="24"/>
                <w:szCs w:val="24"/>
              </w:rPr>
            </w:pPr>
            <w:r>
              <w:rPr>
                <w:rFonts w:eastAsia="方正仿宋_GBK"/>
                <w:kern w:val="0"/>
                <w:sz w:val="24"/>
                <w:szCs w:val="24"/>
              </w:rPr>
              <w:t>76</w:t>
            </w:r>
          </w:p>
        </w:tc>
        <w:tc>
          <w:tcPr>
            <w:tcW w:w="2498" w:type="dxa"/>
            <w:tcBorders>
              <w:top w:val="nil"/>
              <w:left w:val="nil"/>
              <w:bottom w:val="single" w:sz="4" w:space="0" w:color="auto"/>
              <w:right w:val="single" w:sz="4" w:space="0" w:color="auto"/>
            </w:tcBorders>
            <w:vAlign w:val="center"/>
          </w:tcPr>
          <w:p w:rsidR="006C0342" w:rsidRDefault="0097706D">
            <w:pPr>
              <w:widowControl/>
              <w:spacing w:line="560" w:lineRule="exact"/>
              <w:jc w:val="center"/>
              <w:rPr>
                <w:rFonts w:eastAsia="方正仿宋_GBK"/>
                <w:kern w:val="0"/>
                <w:sz w:val="24"/>
                <w:szCs w:val="24"/>
              </w:rPr>
            </w:pPr>
            <w:r>
              <w:rPr>
                <w:rFonts w:eastAsia="方正仿宋_GBK"/>
                <w:kern w:val="0"/>
                <w:sz w:val="24"/>
                <w:szCs w:val="24"/>
              </w:rPr>
              <w:t>19</w:t>
            </w:r>
          </w:p>
        </w:tc>
      </w:tr>
    </w:tbl>
    <w:p w:rsidR="006C0342" w:rsidRDefault="006C0342">
      <w:pPr>
        <w:spacing w:line="560" w:lineRule="exact"/>
        <w:jc w:val="center"/>
        <w:rPr>
          <w:rFonts w:eastAsia="方正仿宋_GBK"/>
          <w:b/>
          <w:bCs/>
          <w:sz w:val="32"/>
          <w:szCs w:val="32"/>
        </w:rPr>
      </w:pPr>
    </w:p>
    <w:p w:rsidR="006C0342" w:rsidRDefault="0097706D">
      <w:pPr>
        <w:spacing w:line="560" w:lineRule="exact"/>
        <w:jc w:val="center"/>
        <w:rPr>
          <w:rFonts w:eastAsia="方正仿宋_GBK"/>
          <w:b/>
          <w:bCs/>
          <w:sz w:val="32"/>
          <w:szCs w:val="32"/>
        </w:rPr>
      </w:pPr>
      <w:r>
        <w:rPr>
          <w:rFonts w:eastAsia="方正仿宋_GBK"/>
          <w:b/>
          <w:bCs/>
          <w:sz w:val="32"/>
          <w:szCs w:val="32"/>
        </w:rPr>
        <w:t>分级调控目标</w:t>
      </w:r>
    </w:p>
    <w:tbl>
      <w:tblPr>
        <w:tblW w:w="0" w:type="auto"/>
        <w:jc w:val="center"/>
        <w:tblLayout w:type="fixed"/>
        <w:tblLook w:val="04A0"/>
      </w:tblPr>
      <w:tblGrid>
        <w:gridCol w:w="1058"/>
        <w:gridCol w:w="1417"/>
        <w:gridCol w:w="1418"/>
        <w:gridCol w:w="1417"/>
        <w:gridCol w:w="1397"/>
      </w:tblGrid>
      <w:tr w:rsidR="006C0342">
        <w:trPr>
          <w:trHeight w:val="285"/>
          <w:jc w:val="center"/>
        </w:trPr>
        <w:tc>
          <w:tcPr>
            <w:tcW w:w="1058" w:type="dxa"/>
            <w:vMerge w:val="restart"/>
            <w:tcBorders>
              <w:top w:val="single" w:sz="4" w:space="0" w:color="auto"/>
              <w:left w:val="single" w:sz="4" w:space="0" w:color="auto"/>
              <w:bottom w:val="single" w:sz="4" w:space="0" w:color="auto"/>
              <w:right w:val="single" w:sz="4" w:space="0" w:color="auto"/>
            </w:tcBorders>
            <w:vAlign w:val="center"/>
          </w:tcPr>
          <w:p w:rsidR="006C0342" w:rsidRDefault="0097706D">
            <w:pPr>
              <w:widowControl/>
              <w:spacing w:line="560" w:lineRule="exact"/>
              <w:jc w:val="center"/>
              <w:rPr>
                <w:rFonts w:eastAsia="方正仿宋_GBK"/>
                <w:b/>
                <w:bCs/>
                <w:kern w:val="0"/>
                <w:sz w:val="24"/>
                <w:szCs w:val="24"/>
              </w:rPr>
            </w:pPr>
            <w:r>
              <w:rPr>
                <w:rFonts w:eastAsia="方正仿宋_GBK"/>
                <w:b/>
                <w:bCs/>
                <w:kern w:val="0"/>
                <w:sz w:val="24"/>
                <w:szCs w:val="24"/>
              </w:rPr>
              <w:t>地区</w:t>
            </w:r>
          </w:p>
        </w:tc>
        <w:tc>
          <w:tcPr>
            <w:tcW w:w="5649" w:type="dxa"/>
            <w:gridSpan w:val="4"/>
            <w:tcBorders>
              <w:top w:val="single" w:sz="4" w:space="0" w:color="auto"/>
              <w:left w:val="nil"/>
              <w:bottom w:val="single" w:sz="4" w:space="0" w:color="auto"/>
              <w:right w:val="single" w:sz="4" w:space="0" w:color="auto"/>
            </w:tcBorders>
            <w:vAlign w:val="center"/>
          </w:tcPr>
          <w:p w:rsidR="006C0342" w:rsidRDefault="0097706D">
            <w:pPr>
              <w:widowControl/>
              <w:spacing w:line="560" w:lineRule="exact"/>
              <w:jc w:val="center"/>
              <w:rPr>
                <w:rFonts w:eastAsia="方正仿宋_GBK"/>
                <w:b/>
                <w:bCs/>
                <w:kern w:val="0"/>
                <w:sz w:val="24"/>
                <w:szCs w:val="24"/>
              </w:rPr>
            </w:pPr>
            <w:r>
              <w:rPr>
                <w:rFonts w:eastAsia="方正仿宋_GBK"/>
                <w:b/>
                <w:bCs/>
                <w:kern w:val="0"/>
                <w:sz w:val="24"/>
                <w:szCs w:val="24"/>
              </w:rPr>
              <w:t>调控负荷（分级累计）</w:t>
            </w:r>
          </w:p>
        </w:tc>
      </w:tr>
      <w:tr w:rsidR="006C0342">
        <w:trPr>
          <w:trHeight w:val="315"/>
          <w:jc w:val="center"/>
        </w:trPr>
        <w:tc>
          <w:tcPr>
            <w:tcW w:w="1058" w:type="dxa"/>
            <w:vMerge/>
            <w:tcBorders>
              <w:top w:val="single" w:sz="4" w:space="0" w:color="auto"/>
              <w:left w:val="single" w:sz="4" w:space="0" w:color="auto"/>
              <w:bottom w:val="single" w:sz="4" w:space="0" w:color="auto"/>
              <w:right w:val="single" w:sz="4" w:space="0" w:color="auto"/>
            </w:tcBorders>
            <w:vAlign w:val="center"/>
          </w:tcPr>
          <w:p w:rsidR="006C0342" w:rsidRDefault="006C0342">
            <w:pPr>
              <w:widowControl/>
              <w:spacing w:line="560" w:lineRule="exact"/>
              <w:jc w:val="left"/>
              <w:rPr>
                <w:rFonts w:eastAsia="方正仿宋_GBK"/>
                <w:b/>
                <w:bCs/>
                <w:kern w:val="0"/>
                <w:sz w:val="24"/>
                <w:szCs w:val="24"/>
              </w:rPr>
            </w:pPr>
          </w:p>
        </w:tc>
        <w:tc>
          <w:tcPr>
            <w:tcW w:w="1417" w:type="dxa"/>
            <w:tcBorders>
              <w:top w:val="nil"/>
              <w:left w:val="nil"/>
              <w:bottom w:val="single" w:sz="4" w:space="0" w:color="auto"/>
              <w:right w:val="single" w:sz="4" w:space="0" w:color="auto"/>
            </w:tcBorders>
            <w:vAlign w:val="center"/>
          </w:tcPr>
          <w:p w:rsidR="006C0342" w:rsidRDefault="0097706D">
            <w:pPr>
              <w:widowControl/>
              <w:spacing w:line="560" w:lineRule="exact"/>
              <w:jc w:val="center"/>
              <w:rPr>
                <w:rFonts w:eastAsia="方正仿宋_GBK"/>
                <w:b/>
                <w:bCs/>
                <w:kern w:val="0"/>
                <w:sz w:val="24"/>
                <w:szCs w:val="24"/>
              </w:rPr>
            </w:pPr>
            <w:r>
              <w:rPr>
                <w:rFonts w:eastAsia="方正仿宋_GBK"/>
                <w:b/>
                <w:bCs/>
                <w:kern w:val="0"/>
                <w:sz w:val="24"/>
                <w:szCs w:val="24"/>
              </w:rPr>
              <w:t>Ⅳ</w:t>
            </w:r>
            <w:r>
              <w:rPr>
                <w:rFonts w:eastAsia="方正仿宋_GBK"/>
                <w:b/>
                <w:bCs/>
                <w:kern w:val="0"/>
                <w:sz w:val="24"/>
                <w:szCs w:val="24"/>
              </w:rPr>
              <w:t>级</w:t>
            </w:r>
          </w:p>
        </w:tc>
        <w:tc>
          <w:tcPr>
            <w:tcW w:w="1418" w:type="dxa"/>
            <w:tcBorders>
              <w:top w:val="nil"/>
              <w:left w:val="nil"/>
              <w:bottom w:val="single" w:sz="4" w:space="0" w:color="auto"/>
              <w:right w:val="single" w:sz="4" w:space="0" w:color="auto"/>
            </w:tcBorders>
            <w:vAlign w:val="center"/>
          </w:tcPr>
          <w:p w:rsidR="006C0342" w:rsidRDefault="0097706D">
            <w:pPr>
              <w:widowControl/>
              <w:spacing w:line="560" w:lineRule="exact"/>
              <w:jc w:val="center"/>
              <w:rPr>
                <w:rFonts w:eastAsia="方正仿宋_GBK"/>
                <w:b/>
                <w:bCs/>
                <w:kern w:val="0"/>
                <w:sz w:val="24"/>
                <w:szCs w:val="24"/>
              </w:rPr>
            </w:pPr>
            <w:r>
              <w:rPr>
                <w:rFonts w:eastAsia="方正仿宋_GBK"/>
                <w:b/>
                <w:bCs/>
                <w:kern w:val="0"/>
                <w:sz w:val="24"/>
                <w:szCs w:val="24"/>
              </w:rPr>
              <w:t>Ⅲ</w:t>
            </w:r>
            <w:r>
              <w:rPr>
                <w:rFonts w:eastAsia="方正仿宋_GBK"/>
                <w:b/>
                <w:bCs/>
                <w:kern w:val="0"/>
                <w:sz w:val="24"/>
                <w:szCs w:val="24"/>
              </w:rPr>
              <w:t>级</w:t>
            </w:r>
          </w:p>
        </w:tc>
        <w:tc>
          <w:tcPr>
            <w:tcW w:w="1417" w:type="dxa"/>
            <w:tcBorders>
              <w:top w:val="nil"/>
              <w:left w:val="nil"/>
              <w:bottom w:val="single" w:sz="4" w:space="0" w:color="auto"/>
              <w:right w:val="single" w:sz="4" w:space="0" w:color="auto"/>
            </w:tcBorders>
            <w:vAlign w:val="center"/>
          </w:tcPr>
          <w:p w:rsidR="006C0342" w:rsidRDefault="0097706D">
            <w:pPr>
              <w:widowControl/>
              <w:spacing w:line="560" w:lineRule="exact"/>
              <w:jc w:val="center"/>
              <w:rPr>
                <w:rFonts w:eastAsia="方正仿宋_GBK"/>
                <w:b/>
                <w:bCs/>
                <w:kern w:val="0"/>
                <w:sz w:val="24"/>
                <w:szCs w:val="24"/>
              </w:rPr>
            </w:pPr>
            <w:r>
              <w:rPr>
                <w:rFonts w:eastAsia="方正仿宋_GBK"/>
                <w:b/>
                <w:bCs/>
                <w:kern w:val="0"/>
                <w:sz w:val="24"/>
                <w:szCs w:val="24"/>
              </w:rPr>
              <w:t>Ⅱ</w:t>
            </w:r>
            <w:r>
              <w:rPr>
                <w:rFonts w:eastAsia="方正仿宋_GBK"/>
                <w:b/>
                <w:bCs/>
                <w:kern w:val="0"/>
                <w:sz w:val="24"/>
                <w:szCs w:val="24"/>
              </w:rPr>
              <w:t>级</w:t>
            </w:r>
          </w:p>
        </w:tc>
        <w:tc>
          <w:tcPr>
            <w:tcW w:w="1397" w:type="dxa"/>
            <w:tcBorders>
              <w:top w:val="nil"/>
              <w:left w:val="nil"/>
              <w:bottom w:val="single" w:sz="4" w:space="0" w:color="auto"/>
              <w:right w:val="single" w:sz="4" w:space="0" w:color="auto"/>
            </w:tcBorders>
            <w:vAlign w:val="center"/>
          </w:tcPr>
          <w:p w:rsidR="006C0342" w:rsidRDefault="0097706D">
            <w:pPr>
              <w:widowControl/>
              <w:spacing w:line="560" w:lineRule="exact"/>
              <w:jc w:val="center"/>
              <w:rPr>
                <w:rFonts w:eastAsia="方正仿宋_GBK"/>
                <w:b/>
                <w:bCs/>
                <w:kern w:val="0"/>
                <w:sz w:val="24"/>
                <w:szCs w:val="24"/>
              </w:rPr>
            </w:pPr>
            <w:r>
              <w:rPr>
                <w:rFonts w:eastAsia="方正仿宋_GBK"/>
                <w:b/>
                <w:bCs/>
                <w:color w:val="000000"/>
                <w:sz w:val="24"/>
                <w:szCs w:val="24"/>
              </w:rPr>
              <w:t>Ⅰ</w:t>
            </w:r>
            <w:r>
              <w:rPr>
                <w:rFonts w:eastAsia="方正仿宋_GBK"/>
                <w:b/>
                <w:bCs/>
                <w:kern w:val="0"/>
                <w:sz w:val="24"/>
                <w:szCs w:val="24"/>
              </w:rPr>
              <w:t>级</w:t>
            </w:r>
          </w:p>
        </w:tc>
      </w:tr>
      <w:tr w:rsidR="006C0342">
        <w:trPr>
          <w:trHeight w:val="315"/>
          <w:jc w:val="center"/>
        </w:trPr>
        <w:tc>
          <w:tcPr>
            <w:tcW w:w="1058" w:type="dxa"/>
            <w:tcBorders>
              <w:top w:val="nil"/>
              <w:left w:val="single" w:sz="4" w:space="0" w:color="auto"/>
              <w:bottom w:val="single" w:sz="4" w:space="0" w:color="auto"/>
              <w:right w:val="single" w:sz="4" w:space="0" w:color="auto"/>
            </w:tcBorders>
            <w:vAlign w:val="center"/>
          </w:tcPr>
          <w:p w:rsidR="006C0342" w:rsidRDefault="0097706D">
            <w:pPr>
              <w:widowControl/>
              <w:spacing w:line="560" w:lineRule="exact"/>
              <w:jc w:val="center"/>
              <w:rPr>
                <w:rFonts w:eastAsia="方正仿宋_GBK"/>
                <w:bCs/>
                <w:kern w:val="0"/>
                <w:sz w:val="24"/>
                <w:szCs w:val="24"/>
              </w:rPr>
            </w:pPr>
            <w:r>
              <w:rPr>
                <w:rFonts w:eastAsia="方正仿宋_GBK"/>
                <w:bCs/>
                <w:kern w:val="0"/>
                <w:sz w:val="24"/>
                <w:szCs w:val="24"/>
              </w:rPr>
              <w:t>宜兴</w:t>
            </w:r>
          </w:p>
        </w:tc>
        <w:tc>
          <w:tcPr>
            <w:tcW w:w="1417" w:type="dxa"/>
            <w:tcBorders>
              <w:top w:val="nil"/>
              <w:left w:val="nil"/>
              <w:bottom w:val="single" w:sz="4" w:space="0" w:color="auto"/>
              <w:right w:val="single" w:sz="4" w:space="0" w:color="auto"/>
            </w:tcBorders>
            <w:vAlign w:val="center"/>
          </w:tcPr>
          <w:p w:rsidR="006C0342" w:rsidRDefault="0097706D">
            <w:pPr>
              <w:adjustRightInd w:val="0"/>
              <w:snapToGrid w:val="0"/>
              <w:spacing w:line="560" w:lineRule="exact"/>
              <w:jc w:val="center"/>
              <w:rPr>
                <w:rFonts w:eastAsia="方正仿宋_GBK"/>
                <w:kern w:val="0"/>
                <w:sz w:val="24"/>
                <w:szCs w:val="24"/>
              </w:rPr>
            </w:pPr>
            <w:r>
              <w:rPr>
                <w:rFonts w:eastAsia="方正仿宋_GBK"/>
                <w:bCs/>
                <w:kern w:val="0"/>
                <w:sz w:val="24"/>
                <w:szCs w:val="24"/>
              </w:rPr>
              <w:t>10</w:t>
            </w:r>
          </w:p>
        </w:tc>
        <w:tc>
          <w:tcPr>
            <w:tcW w:w="1418" w:type="dxa"/>
            <w:tcBorders>
              <w:top w:val="nil"/>
              <w:left w:val="nil"/>
              <w:bottom w:val="single" w:sz="4" w:space="0" w:color="auto"/>
              <w:right w:val="single" w:sz="4" w:space="0" w:color="auto"/>
            </w:tcBorders>
            <w:vAlign w:val="center"/>
          </w:tcPr>
          <w:p w:rsidR="006C0342" w:rsidRDefault="0097706D">
            <w:pPr>
              <w:adjustRightInd w:val="0"/>
              <w:snapToGrid w:val="0"/>
              <w:spacing w:line="560" w:lineRule="exact"/>
              <w:jc w:val="center"/>
              <w:rPr>
                <w:rFonts w:eastAsia="方正仿宋_GBK"/>
                <w:kern w:val="0"/>
                <w:sz w:val="24"/>
                <w:szCs w:val="24"/>
              </w:rPr>
            </w:pPr>
            <w:r>
              <w:rPr>
                <w:rFonts w:eastAsia="方正仿宋_GBK"/>
                <w:bCs/>
                <w:kern w:val="0"/>
                <w:sz w:val="24"/>
                <w:szCs w:val="24"/>
              </w:rPr>
              <w:t>20</w:t>
            </w:r>
          </w:p>
        </w:tc>
        <w:tc>
          <w:tcPr>
            <w:tcW w:w="1417" w:type="dxa"/>
            <w:tcBorders>
              <w:top w:val="nil"/>
              <w:left w:val="nil"/>
              <w:bottom w:val="single" w:sz="4" w:space="0" w:color="auto"/>
              <w:right w:val="single" w:sz="4" w:space="0" w:color="auto"/>
            </w:tcBorders>
            <w:vAlign w:val="center"/>
          </w:tcPr>
          <w:p w:rsidR="006C0342" w:rsidRDefault="0097706D">
            <w:pPr>
              <w:adjustRightInd w:val="0"/>
              <w:snapToGrid w:val="0"/>
              <w:spacing w:line="560" w:lineRule="exact"/>
              <w:jc w:val="center"/>
              <w:rPr>
                <w:rFonts w:eastAsia="方正仿宋_GBK"/>
                <w:kern w:val="0"/>
                <w:sz w:val="24"/>
                <w:szCs w:val="24"/>
              </w:rPr>
            </w:pPr>
            <w:r>
              <w:rPr>
                <w:rFonts w:eastAsia="方正仿宋_GBK"/>
                <w:bCs/>
                <w:kern w:val="0"/>
                <w:sz w:val="24"/>
                <w:szCs w:val="24"/>
              </w:rPr>
              <w:t xml:space="preserve">40 </w:t>
            </w:r>
          </w:p>
        </w:tc>
        <w:tc>
          <w:tcPr>
            <w:tcW w:w="1397" w:type="dxa"/>
            <w:tcBorders>
              <w:top w:val="nil"/>
              <w:left w:val="nil"/>
              <w:bottom w:val="single" w:sz="4" w:space="0" w:color="auto"/>
              <w:right w:val="single" w:sz="4" w:space="0" w:color="auto"/>
            </w:tcBorders>
            <w:vAlign w:val="center"/>
          </w:tcPr>
          <w:p w:rsidR="006C0342" w:rsidRDefault="0097706D">
            <w:pPr>
              <w:adjustRightInd w:val="0"/>
              <w:snapToGrid w:val="0"/>
              <w:spacing w:line="560" w:lineRule="exact"/>
              <w:jc w:val="center"/>
              <w:rPr>
                <w:rFonts w:eastAsia="方正仿宋_GBK"/>
                <w:kern w:val="0"/>
                <w:sz w:val="24"/>
                <w:szCs w:val="24"/>
              </w:rPr>
            </w:pPr>
            <w:r>
              <w:rPr>
                <w:rFonts w:eastAsia="方正仿宋_GBK"/>
                <w:bCs/>
                <w:kern w:val="0"/>
                <w:sz w:val="24"/>
                <w:szCs w:val="24"/>
              </w:rPr>
              <w:t xml:space="preserve">76 </w:t>
            </w:r>
          </w:p>
        </w:tc>
      </w:tr>
    </w:tbl>
    <w:p w:rsidR="006C0342" w:rsidRDefault="006C0342">
      <w:pPr>
        <w:pStyle w:val="a0"/>
        <w:spacing w:line="560" w:lineRule="exact"/>
      </w:pPr>
    </w:p>
    <w:p w:rsidR="006C0342" w:rsidRDefault="0097706D">
      <w:pPr>
        <w:spacing w:line="560" w:lineRule="exact"/>
        <w:ind w:firstLineChars="200" w:firstLine="640"/>
        <w:rPr>
          <w:rFonts w:eastAsia="方正黑体_GBK"/>
          <w:sz w:val="32"/>
          <w:szCs w:val="32"/>
        </w:rPr>
      </w:pPr>
      <w:r>
        <w:rPr>
          <w:rFonts w:eastAsia="方正黑体_GBK"/>
          <w:sz w:val="32"/>
          <w:szCs w:val="32"/>
        </w:rPr>
        <w:t>七、方案介绍</w:t>
      </w:r>
    </w:p>
    <w:p w:rsidR="006C0342" w:rsidRDefault="0097706D">
      <w:pPr>
        <w:spacing w:line="560" w:lineRule="exact"/>
        <w:ind w:firstLineChars="200" w:firstLine="640"/>
        <w:rPr>
          <w:rFonts w:eastAsia="方正楷体_GBK"/>
          <w:sz w:val="32"/>
          <w:szCs w:val="32"/>
        </w:rPr>
      </w:pPr>
      <w:r>
        <w:rPr>
          <w:rFonts w:eastAsia="方正楷体_GBK"/>
          <w:sz w:val="32"/>
          <w:szCs w:val="32"/>
        </w:rPr>
        <w:t>（一）方案总述</w:t>
      </w:r>
    </w:p>
    <w:p w:rsidR="006C0342" w:rsidRDefault="0097706D">
      <w:pPr>
        <w:spacing w:line="560" w:lineRule="exact"/>
        <w:ind w:firstLineChars="200" w:firstLine="640"/>
        <w:rPr>
          <w:rFonts w:eastAsia="方正仿宋_GBK"/>
          <w:sz w:val="32"/>
          <w:szCs w:val="32"/>
        </w:rPr>
      </w:pPr>
      <w:r>
        <w:rPr>
          <w:rFonts w:eastAsia="方正仿宋_GBK"/>
          <w:sz w:val="32"/>
          <w:szCs w:val="32"/>
        </w:rPr>
        <w:t>全市电力负荷管理方案由五个子方案组成，具体为</w:t>
      </w:r>
      <w:r>
        <w:rPr>
          <w:rFonts w:eastAsia="方正仿宋_GBK"/>
          <w:bCs/>
          <w:sz w:val="32"/>
          <w:szCs w:val="32"/>
        </w:rPr>
        <w:t>高耗能企业负荷管理方案、其他工业企业精准调控方案、</w:t>
      </w:r>
      <w:r>
        <w:rPr>
          <w:rFonts w:eastAsia="方正仿宋_GBK"/>
          <w:sz w:val="32"/>
          <w:szCs w:val="32"/>
        </w:rPr>
        <w:t>负荷普降方案、</w:t>
      </w:r>
      <w:r>
        <w:rPr>
          <w:rFonts w:eastAsia="方正仿宋_GBK"/>
          <w:bCs/>
          <w:sz w:val="32"/>
          <w:szCs w:val="32"/>
        </w:rPr>
        <w:t>非工业用户柔性调控方案、需求响应调控方案。在电力供应出现缺口情况下，对高耗能企业负荷管理、其他工业企业精准调控、</w:t>
      </w:r>
      <w:r>
        <w:rPr>
          <w:rFonts w:eastAsia="方正仿宋_GBK"/>
          <w:sz w:val="32"/>
          <w:szCs w:val="32"/>
        </w:rPr>
        <w:t>负荷普降、</w:t>
      </w:r>
      <w:r>
        <w:rPr>
          <w:rFonts w:eastAsia="方正仿宋_GBK"/>
          <w:bCs/>
          <w:sz w:val="32"/>
          <w:szCs w:val="32"/>
        </w:rPr>
        <w:t>非工业用户柔性调控、需求响应等管控措施进行精准模块化组合，避免</w:t>
      </w:r>
      <w:r>
        <w:rPr>
          <w:rFonts w:eastAsia="方正仿宋_GBK"/>
          <w:bCs/>
          <w:sz w:val="32"/>
          <w:szCs w:val="32"/>
        </w:rPr>
        <w:t>“</w:t>
      </w:r>
      <w:r>
        <w:rPr>
          <w:rFonts w:eastAsia="方正仿宋_GBK"/>
          <w:bCs/>
          <w:sz w:val="32"/>
          <w:szCs w:val="32"/>
        </w:rPr>
        <w:t>一刀切</w:t>
      </w:r>
      <w:r>
        <w:rPr>
          <w:rFonts w:eastAsia="方正仿宋_GBK"/>
          <w:bCs/>
          <w:sz w:val="32"/>
          <w:szCs w:val="32"/>
        </w:rPr>
        <w:t>”</w:t>
      </w:r>
      <w:r>
        <w:rPr>
          <w:rFonts w:eastAsia="方正仿宋_GBK"/>
          <w:bCs/>
          <w:sz w:val="32"/>
          <w:szCs w:val="32"/>
        </w:rPr>
        <w:t>做法，保证精准调控、影响最小。</w:t>
      </w:r>
    </w:p>
    <w:p w:rsidR="006C0342" w:rsidRDefault="0097706D">
      <w:pPr>
        <w:spacing w:line="560" w:lineRule="exact"/>
        <w:ind w:firstLineChars="200" w:firstLine="640"/>
        <w:rPr>
          <w:rFonts w:eastAsia="方正仿宋_GBK"/>
          <w:sz w:val="32"/>
          <w:szCs w:val="32"/>
        </w:rPr>
      </w:pPr>
      <w:r>
        <w:rPr>
          <w:rFonts w:eastAsia="方正仿宋_GBK"/>
          <w:sz w:val="32"/>
          <w:szCs w:val="32"/>
        </w:rPr>
        <w:lastRenderedPageBreak/>
        <w:t>根据</w:t>
      </w:r>
      <w:r>
        <w:rPr>
          <w:rFonts w:eastAsia="方正仿宋_GBK" w:hint="eastAsia"/>
          <w:sz w:val="32"/>
          <w:szCs w:val="32"/>
        </w:rPr>
        <w:t>“六稳”“六保”</w:t>
      </w:r>
      <w:r>
        <w:rPr>
          <w:rFonts w:eastAsia="方正仿宋_GBK"/>
          <w:sz w:val="32"/>
          <w:szCs w:val="32"/>
        </w:rPr>
        <w:t>工作要求，梳理涉及民生、军工等重点保障工业企业</w:t>
      </w:r>
      <w:r>
        <w:rPr>
          <w:rFonts w:eastAsia="方正仿宋_GBK"/>
          <w:sz w:val="32"/>
          <w:szCs w:val="32"/>
        </w:rPr>
        <w:t>86</w:t>
      </w:r>
      <w:r>
        <w:rPr>
          <w:rFonts w:eastAsia="方正仿宋_GBK"/>
          <w:sz w:val="32"/>
          <w:szCs w:val="32"/>
        </w:rPr>
        <w:t>户，形成白名单清单，未纳入方案。</w:t>
      </w:r>
    </w:p>
    <w:p w:rsidR="006C0342" w:rsidRDefault="0097706D">
      <w:pPr>
        <w:spacing w:line="560" w:lineRule="exact"/>
        <w:ind w:firstLineChars="200" w:firstLine="640"/>
        <w:rPr>
          <w:rFonts w:eastAsia="方正仿宋_GBK"/>
          <w:bCs/>
          <w:sz w:val="32"/>
          <w:szCs w:val="32"/>
        </w:rPr>
      </w:pPr>
      <w:r>
        <w:rPr>
          <w:rFonts w:eastAsia="方正仿宋_GBK"/>
          <w:sz w:val="32"/>
          <w:szCs w:val="32"/>
        </w:rPr>
        <w:t>按照</w:t>
      </w:r>
      <w:r>
        <w:rPr>
          <w:rFonts w:ascii="方正仿宋_GBK" w:eastAsia="方正仿宋_GBK" w:hAnsi="方正仿宋_GBK" w:cs="方正仿宋_GBK" w:hint="eastAsia"/>
          <w:sz w:val="32"/>
          <w:szCs w:val="32"/>
        </w:rPr>
        <w:t>“全量参与、应排尽排”</w:t>
      </w:r>
      <w:r>
        <w:rPr>
          <w:rFonts w:eastAsia="方正仿宋_GBK"/>
          <w:sz w:val="32"/>
          <w:szCs w:val="32"/>
        </w:rPr>
        <w:t>原则统计，</w:t>
      </w:r>
      <w:r>
        <w:rPr>
          <w:rFonts w:eastAsia="方正仿宋_GBK"/>
          <w:bCs/>
          <w:sz w:val="32"/>
          <w:szCs w:val="32"/>
        </w:rPr>
        <w:t>高耗能企业负荷管理方案涉及用户</w:t>
      </w:r>
      <w:r>
        <w:rPr>
          <w:rFonts w:eastAsia="方正仿宋_GBK"/>
          <w:bCs/>
          <w:sz w:val="32"/>
          <w:szCs w:val="32"/>
        </w:rPr>
        <w:t>958</w:t>
      </w:r>
      <w:r>
        <w:rPr>
          <w:rFonts w:eastAsia="方正仿宋_GBK"/>
          <w:bCs/>
          <w:sz w:val="32"/>
          <w:szCs w:val="32"/>
        </w:rPr>
        <w:t>户，最大可调负荷（腰峰，下同）</w:t>
      </w:r>
      <w:r>
        <w:rPr>
          <w:rFonts w:eastAsia="方正仿宋_GBK"/>
          <w:bCs/>
          <w:sz w:val="32"/>
          <w:szCs w:val="32"/>
        </w:rPr>
        <w:t>10.25</w:t>
      </w:r>
      <w:r>
        <w:rPr>
          <w:rFonts w:eastAsia="方正仿宋_GBK"/>
          <w:bCs/>
          <w:sz w:val="32"/>
          <w:szCs w:val="32"/>
        </w:rPr>
        <w:t>万千瓦；其他工业企业精准调控方案涉及工业用户</w:t>
      </w:r>
      <w:r>
        <w:rPr>
          <w:rFonts w:eastAsia="方正仿宋_GBK"/>
          <w:sz w:val="32"/>
          <w:szCs w:val="32"/>
        </w:rPr>
        <w:t>14318</w:t>
      </w:r>
      <w:r>
        <w:rPr>
          <w:rFonts w:eastAsia="方正仿宋_GBK"/>
          <w:sz w:val="32"/>
          <w:szCs w:val="32"/>
        </w:rPr>
        <w:t>户</w:t>
      </w:r>
      <w:r>
        <w:rPr>
          <w:rFonts w:eastAsia="方正仿宋_GBK"/>
          <w:sz w:val="32"/>
          <w:szCs w:val="32"/>
        </w:rPr>
        <w:t>，其中，涉及高压工业用户</w:t>
      </w:r>
      <w:r>
        <w:rPr>
          <w:rFonts w:eastAsia="方正仿宋_GBK"/>
          <w:sz w:val="32"/>
          <w:szCs w:val="32"/>
        </w:rPr>
        <w:t>3185</w:t>
      </w:r>
      <w:r>
        <w:rPr>
          <w:rFonts w:eastAsia="方正仿宋_GBK"/>
          <w:sz w:val="32"/>
          <w:szCs w:val="32"/>
        </w:rPr>
        <w:t>户，</w:t>
      </w:r>
      <w:r>
        <w:rPr>
          <w:rFonts w:eastAsia="方正仿宋_GBK"/>
          <w:bCs/>
          <w:sz w:val="32"/>
          <w:szCs w:val="32"/>
        </w:rPr>
        <w:t>最大可调负荷</w:t>
      </w:r>
      <w:r>
        <w:rPr>
          <w:rFonts w:eastAsia="方正仿宋_GBK"/>
          <w:bCs/>
          <w:sz w:val="32"/>
          <w:szCs w:val="32"/>
        </w:rPr>
        <w:t>48.30</w:t>
      </w:r>
      <w:r>
        <w:rPr>
          <w:rFonts w:eastAsia="方正仿宋_GBK"/>
          <w:bCs/>
          <w:sz w:val="32"/>
          <w:szCs w:val="32"/>
        </w:rPr>
        <w:t>万千瓦，</w:t>
      </w:r>
      <w:r>
        <w:rPr>
          <w:rFonts w:eastAsia="方正仿宋_GBK"/>
          <w:sz w:val="32"/>
          <w:szCs w:val="32"/>
        </w:rPr>
        <w:t>涉及低压工业用户</w:t>
      </w:r>
      <w:r>
        <w:rPr>
          <w:rFonts w:eastAsia="方正仿宋_GBK"/>
          <w:sz w:val="32"/>
          <w:szCs w:val="32"/>
        </w:rPr>
        <w:t>11133</w:t>
      </w:r>
      <w:r>
        <w:rPr>
          <w:rFonts w:eastAsia="方正仿宋_GBK"/>
          <w:sz w:val="32"/>
          <w:szCs w:val="32"/>
        </w:rPr>
        <w:t>户，最大可调负荷</w:t>
      </w:r>
      <w:r>
        <w:rPr>
          <w:rFonts w:eastAsia="方正仿宋_GBK"/>
          <w:sz w:val="32"/>
          <w:szCs w:val="32"/>
        </w:rPr>
        <w:t>7.70</w:t>
      </w:r>
      <w:r>
        <w:rPr>
          <w:rFonts w:eastAsia="方正仿宋_GBK"/>
          <w:sz w:val="32"/>
          <w:szCs w:val="32"/>
        </w:rPr>
        <w:t>万千瓦；非工业用户柔性调控方案涉及用户</w:t>
      </w:r>
      <w:r>
        <w:rPr>
          <w:rFonts w:eastAsia="方正仿宋_GBK"/>
          <w:sz w:val="32"/>
          <w:szCs w:val="32"/>
        </w:rPr>
        <w:t>1306</w:t>
      </w:r>
      <w:r>
        <w:rPr>
          <w:rFonts w:eastAsia="方正仿宋_GBK"/>
          <w:sz w:val="32"/>
          <w:szCs w:val="32"/>
        </w:rPr>
        <w:t>户，最大可调负荷</w:t>
      </w:r>
      <w:r>
        <w:rPr>
          <w:rFonts w:eastAsia="方正仿宋_GBK"/>
          <w:sz w:val="32"/>
          <w:szCs w:val="32"/>
        </w:rPr>
        <w:t>6.40</w:t>
      </w:r>
      <w:r>
        <w:rPr>
          <w:rFonts w:eastAsia="方正仿宋_GBK"/>
          <w:sz w:val="32"/>
          <w:szCs w:val="32"/>
        </w:rPr>
        <w:t>万千瓦；需求响应调控方案涉及目标用户</w:t>
      </w:r>
      <w:r>
        <w:rPr>
          <w:rFonts w:eastAsia="方正仿宋_GBK"/>
          <w:sz w:val="32"/>
          <w:szCs w:val="32"/>
        </w:rPr>
        <w:t>474</w:t>
      </w:r>
      <w:r>
        <w:rPr>
          <w:rFonts w:eastAsia="方正仿宋_GBK"/>
          <w:sz w:val="32"/>
          <w:szCs w:val="32"/>
        </w:rPr>
        <w:t>户，</w:t>
      </w:r>
      <w:r>
        <w:rPr>
          <w:rFonts w:eastAsia="方正仿宋_GBK"/>
          <w:bCs/>
          <w:sz w:val="32"/>
          <w:szCs w:val="32"/>
        </w:rPr>
        <w:t>最大可调负荷</w:t>
      </w:r>
      <w:r>
        <w:rPr>
          <w:rFonts w:eastAsia="方正仿宋_GBK"/>
          <w:bCs/>
          <w:sz w:val="32"/>
          <w:szCs w:val="32"/>
        </w:rPr>
        <w:t>22.61</w:t>
      </w:r>
      <w:r>
        <w:rPr>
          <w:rFonts w:eastAsia="方正仿宋_GBK"/>
          <w:bCs/>
          <w:sz w:val="32"/>
          <w:szCs w:val="32"/>
        </w:rPr>
        <w:t>万千瓦。</w:t>
      </w:r>
    </w:p>
    <w:p w:rsidR="006C0342" w:rsidRDefault="006C0342">
      <w:pPr>
        <w:pStyle w:val="a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85"/>
        <w:gridCol w:w="1824"/>
        <w:gridCol w:w="1053"/>
        <w:gridCol w:w="1276"/>
        <w:gridCol w:w="1559"/>
        <w:gridCol w:w="1559"/>
      </w:tblGrid>
      <w:tr w:rsidR="006C0342">
        <w:trPr>
          <w:trHeight w:val="644"/>
          <w:tblHeader/>
          <w:jc w:val="center"/>
        </w:trPr>
        <w:tc>
          <w:tcPr>
            <w:tcW w:w="1685" w:type="dxa"/>
            <w:vAlign w:val="center"/>
          </w:tcPr>
          <w:p w:rsidR="006C0342" w:rsidRDefault="0097706D">
            <w:pPr>
              <w:widowControl/>
              <w:jc w:val="center"/>
              <w:rPr>
                <w:rFonts w:eastAsia="方正仿宋_GBK"/>
                <w:b/>
                <w:kern w:val="0"/>
                <w:sz w:val="24"/>
                <w:szCs w:val="24"/>
              </w:rPr>
            </w:pPr>
            <w:r>
              <w:rPr>
                <w:rFonts w:eastAsia="方正仿宋_GBK"/>
                <w:b/>
                <w:kern w:val="0"/>
                <w:sz w:val="24"/>
                <w:szCs w:val="24"/>
              </w:rPr>
              <w:t>类别</w:t>
            </w:r>
          </w:p>
        </w:tc>
        <w:tc>
          <w:tcPr>
            <w:tcW w:w="1824" w:type="dxa"/>
            <w:vAlign w:val="center"/>
          </w:tcPr>
          <w:p w:rsidR="006C0342" w:rsidRDefault="0097706D">
            <w:pPr>
              <w:widowControl/>
              <w:jc w:val="center"/>
              <w:rPr>
                <w:rFonts w:eastAsia="方正仿宋_GBK"/>
                <w:b/>
                <w:bCs/>
                <w:kern w:val="0"/>
                <w:sz w:val="24"/>
                <w:szCs w:val="24"/>
              </w:rPr>
            </w:pPr>
            <w:r>
              <w:rPr>
                <w:rFonts w:eastAsia="方正仿宋_GBK"/>
                <w:b/>
                <w:bCs/>
                <w:kern w:val="0"/>
                <w:sz w:val="24"/>
                <w:szCs w:val="24"/>
              </w:rPr>
              <w:t>分组</w:t>
            </w:r>
          </w:p>
        </w:tc>
        <w:tc>
          <w:tcPr>
            <w:tcW w:w="1053" w:type="dxa"/>
            <w:vAlign w:val="center"/>
          </w:tcPr>
          <w:p w:rsidR="006C0342" w:rsidRDefault="0097706D">
            <w:pPr>
              <w:widowControl/>
              <w:jc w:val="center"/>
              <w:rPr>
                <w:rFonts w:eastAsia="方正仿宋_GBK"/>
                <w:b/>
                <w:bCs/>
                <w:kern w:val="0"/>
                <w:sz w:val="24"/>
                <w:szCs w:val="24"/>
              </w:rPr>
            </w:pPr>
            <w:r>
              <w:rPr>
                <w:rFonts w:eastAsia="方正仿宋_GBK"/>
                <w:b/>
                <w:bCs/>
                <w:kern w:val="0"/>
                <w:sz w:val="24"/>
                <w:szCs w:val="24"/>
              </w:rPr>
              <w:t>用户数</w:t>
            </w:r>
          </w:p>
        </w:tc>
        <w:tc>
          <w:tcPr>
            <w:tcW w:w="1276" w:type="dxa"/>
            <w:vAlign w:val="center"/>
          </w:tcPr>
          <w:p w:rsidR="006C0342" w:rsidRDefault="0097706D">
            <w:pPr>
              <w:widowControl/>
              <w:spacing w:line="300" w:lineRule="exact"/>
              <w:jc w:val="center"/>
              <w:rPr>
                <w:rFonts w:eastAsia="方正仿宋_GBK"/>
                <w:b/>
                <w:bCs/>
                <w:kern w:val="0"/>
                <w:sz w:val="24"/>
                <w:szCs w:val="24"/>
              </w:rPr>
            </w:pPr>
            <w:r>
              <w:rPr>
                <w:rFonts w:eastAsia="方正仿宋_GBK"/>
                <w:b/>
                <w:bCs/>
                <w:kern w:val="0"/>
                <w:sz w:val="24"/>
                <w:szCs w:val="24"/>
              </w:rPr>
              <w:t>可调</w:t>
            </w:r>
          </w:p>
          <w:p w:rsidR="006C0342" w:rsidRDefault="0097706D">
            <w:pPr>
              <w:widowControl/>
              <w:spacing w:line="300" w:lineRule="exact"/>
              <w:jc w:val="center"/>
              <w:rPr>
                <w:rFonts w:eastAsia="方正仿宋_GBK"/>
                <w:b/>
                <w:bCs/>
                <w:kern w:val="0"/>
                <w:sz w:val="24"/>
                <w:szCs w:val="24"/>
              </w:rPr>
            </w:pPr>
            <w:r>
              <w:rPr>
                <w:rFonts w:eastAsia="方正仿宋_GBK"/>
                <w:b/>
                <w:bCs/>
                <w:kern w:val="0"/>
                <w:sz w:val="24"/>
                <w:szCs w:val="24"/>
              </w:rPr>
              <w:t>负荷（腰）</w:t>
            </w:r>
          </w:p>
        </w:tc>
        <w:tc>
          <w:tcPr>
            <w:tcW w:w="1559" w:type="dxa"/>
            <w:vAlign w:val="center"/>
          </w:tcPr>
          <w:p w:rsidR="006C0342" w:rsidRDefault="0097706D">
            <w:pPr>
              <w:widowControl/>
              <w:jc w:val="center"/>
              <w:rPr>
                <w:rFonts w:eastAsia="方正仿宋_GBK"/>
                <w:b/>
                <w:bCs/>
                <w:kern w:val="0"/>
                <w:sz w:val="24"/>
                <w:szCs w:val="24"/>
              </w:rPr>
            </w:pPr>
            <w:r>
              <w:rPr>
                <w:rFonts w:eastAsia="方正仿宋_GBK"/>
                <w:b/>
                <w:bCs/>
                <w:kern w:val="0"/>
                <w:sz w:val="24"/>
                <w:szCs w:val="24"/>
              </w:rPr>
              <w:t>合计用户数</w:t>
            </w:r>
          </w:p>
        </w:tc>
        <w:tc>
          <w:tcPr>
            <w:tcW w:w="1559" w:type="dxa"/>
            <w:vAlign w:val="center"/>
          </w:tcPr>
          <w:p w:rsidR="006C0342" w:rsidRDefault="0097706D">
            <w:pPr>
              <w:widowControl/>
              <w:spacing w:line="300" w:lineRule="exact"/>
              <w:jc w:val="center"/>
              <w:rPr>
                <w:rFonts w:eastAsia="方正仿宋_GBK"/>
                <w:b/>
                <w:bCs/>
                <w:kern w:val="0"/>
                <w:sz w:val="24"/>
                <w:szCs w:val="24"/>
              </w:rPr>
            </w:pPr>
            <w:r>
              <w:rPr>
                <w:rFonts w:eastAsia="方正仿宋_GBK"/>
                <w:b/>
                <w:bCs/>
                <w:kern w:val="0"/>
                <w:sz w:val="24"/>
                <w:szCs w:val="24"/>
              </w:rPr>
              <w:t>合计可调负荷（腰）</w:t>
            </w:r>
          </w:p>
        </w:tc>
      </w:tr>
      <w:tr w:rsidR="006C0342">
        <w:trPr>
          <w:trHeight w:val="330"/>
          <w:jc w:val="center"/>
        </w:trPr>
        <w:tc>
          <w:tcPr>
            <w:tcW w:w="1685" w:type="dxa"/>
            <w:vMerge w:val="restart"/>
            <w:shd w:val="clear" w:color="auto" w:fill="auto"/>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高耗能企业</w:t>
            </w:r>
          </w:p>
        </w:tc>
        <w:tc>
          <w:tcPr>
            <w:tcW w:w="1824" w:type="dxa"/>
            <w:shd w:val="clear" w:color="000000" w:fill="FFFFFF"/>
            <w:vAlign w:val="center"/>
          </w:tcPr>
          <w:p w:rsidR="006C0342" w:rsidRDefault="0097706D">
            <w:pPr>
              <w:widowControl/>
              <w:spacing w:line="400" w:lineRule="exact"/>
              <w:jc w:val="center"/>
              <w:rPr>
                <w:rFonts w:eastAsia="方正仿宋_GBK"/>
                <w:kern w:val="0"/>
                <w:sz w:val="20"/>
                <w:szCs w:val="20"/>
              </w:rPr>
            </w:pPr>
            <w:r>
              <w:rPr>
                <w:rFonts w:eastAsia="方正仿宋_GBK"/>
                <w:kern w:val="0"/>
                <w:sz w:val="20"/>
                <w:szCs w:val="20"/>
              </w:rPr>
              <w:t>高耗能企业</w:t>
            </w:r>
            <w:r>
              <w:rPr>
                <w:rFonts w:eastAsia="方正仿宋_GBK"/>
                <w:kern w:val="0"/>
                <w:sz w:val="20"/>
                <w:szCs w:val="20"/>
              </w:rPr>
              <w:t>1</w:t>
            </w:r>
            <w:r>
              <w:rPr>
                <w:rFonts w:eastAsia="方正仿宋_GBK"/>
                <w:kern w:val="0"/>
                <w:sz w:val="20"/>
                <w:szCs w:val="20"/>
              </w:rPr>
              <w:t>组</w:t>
            </w:r>
          </w:p>
        </w:tc>
        <w:tc>
          <w:tcPr>
            <w:tcW w:w="1053" w:type="dxa"/>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 xml:space="preserve">25 </w:t>
            </w:r>
          </w:p>
        </w:tc>
        <w:tc>
          <w:tcPr>
            <w:tcW w:w="1276" w:type="dxa"/>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3.76</w:t>
            </w:r>
          </w:p>
        </w:tc>
        <w:tc>
          <w:tcPr>
            <w:tcW w:w="1559" w:type="dxa"/>
            <w:vMerge w:val="restart"/>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958</w:t>
            </w:r>
          </w:p>
        </w:tc>
        <w:tc>
          <w:tcPr>
            <w:tcW w:w="1559" w:type="dxa"/>
            <w:vMerge w:val="restart"/>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10.25</w:t>
            </w:r>
          </w:p>
        </w:tc>
      </w:tr>
      <w:tr w:rsidR="006C0342">
        <w:trPr>
          <w:trHeight w:val="315"/>
          <w:jc w:val="center"/>
        </w:trPr>
        <w:tc>
          <w:tcPr>
            <w:tcW w:w="1685" w:type="dxa"/>
            <w:vMerge/>
            <w:shd w:val="clear" w:color="auto" w:fill="auto"/>
            <w:vAlign w:val="center"/>
          </w:tcPr>
          <w:p w:rsidR="006C0342" w:rsidRDefault="006C0342">
            <w:pPr>
              <w:widowControl/>
              <w:spacing w:line="400" w:lineRule="exact"/>
              <w:jc w:val="left"/>
              <w:rPr>
                <w:rFonts w:eastAsia="方正仿宋_GBK"/>
                <w:kern w:val="0"/>
                <w:sz w:val="24"/>
                <w:szCs w:val="24"/>
              </w:rPr>
            </w:pPr>
          </w:p>
        </w:tc>
        <w:tc>
          <w:tcPr>
            <w:tcW w:w="1824" w:type="dxa"/>
            <w:shd w:val="clear" w:color="000000" w:fill="FFFFFF"/>
            <w:vAlign w:val="center"/>
          </w:tcPr>
          <w:p w:rsidR="006C0342" w:rsidRDefault="0097706D">
            <w:pPr>
              <w:widowControl/>
              <w:spacing w:line="400" w:lineRule="exact"/>
              <w:jc w:val="center"/>
              <w:rPr>
                <w:rFonts w:eastAsia="方正仿宋_GBK"/>
                <w:kern w:val="0"/>
                <w:sz w:val="20"/>
                <w:szCs w:val="20"/>
              </w:rPr>
            </w:pPr>
            <w:r>
              <w:rPr>
                <w:rFonts w:eastAsia="方正仿宋_GBK"/>
                <w:kern w:val="0"/>
                <w:sz w:val="20"/>
                <w:szCs w:val="20"/>
              </w:rPr>
              <w:t>高耗能企业</w:t>
            </w:r>
            <w:r>
              <w:rPr>
                <w:rFonts w:eastAsia="方正仿宋_GBK"/>
                <w:kern w:val="0"/>
                <w:sz w:val="20"/>
                <w:szCs w:val="20"/>
              </w:rPr>
              <w:t>2</w:t>
            </w:r>
            <w:r>
              <w:rPr>
                <w:rFonts w:eastAsia="方正仿宋_GBK"/>
                <w:kern w:val="0"/>
                <w:sz w:val="20"/>
                <w:szCs w:val="20"/>
              </w:rPr>
              <w:t>组</w:t>
            </w:r>
          </w:p>
        </w:tc>
        <w:tc>
          <w:tcPr>
            <w:tcW w:w="1053" w:type="dxa"/>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 xml:space="preserve">417 </w:t>
            </w:r>
          </w:p>
        </w:tc>
        <w:tc>
          <w:tcPr>
            <w:tcW w:w="1276" w:type="dxa"/>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2.98</w:t>
            </w:r>
          </w:p>
        </w:tc>
        <w:tc>
          <w:tcPr>
            <w:tcW w:w="1559" w:type="dxa"/>
            <w:vMerge/>
            <w:vAlign w:val="center"/>
          </w:tcPr>
          <w:p w:rsidR="006C0342" w:rsidRDefault="006C0342">
            <w:pPr>
              <w:widowControl/>
              <w:spacing w:line="400" w:lineRule="exact"/>
              <w:jc w:val="left"/>
              <w:rPr>
                <w:rFonts w:eastAsia="方正仿宋_GBK"/>
                <w:kern w:val="0"/>
                <w:sz w:val="24"/>
                <w:szCs w:val="24"/>
              </w:rPr>
            </w:pPr>
          </w:p>
        </w:tc>
        <w:tc>
          <w:tcPr>
            <w:tcW w:w="1559" w:type="dxa"/>
            <w:vMerge/>
            <w:vAlign w:val="center"/>
          </w:tcPr>
          <w:p w:rsidR="006C0342" w:rsidRDefault="006C0342">
            <w:pPr>
              <w:widowControl/>
              <w:spacing w:line="400" w:lineRule="exact"/>
              <w:jc w:val="left"/>
              <w:rPr>
                <w:rFonts w:eastAsia="方正仿宋_GBK"/>
                <w:kern w:val="0"/>
                <w:sz w:val="24"/>
                <w:szCs w:val="24"/>
              </w:rPr>
            </w:pPr>
          </w:p>
        </w:tc>
      </w:tr>
      <w:tr w:rsidR="006C0342">
        <w:trPr>
          <w:trHeight w:val="315"/>
          <w:jc w:val="center"/>
        </w:trPr>
        <w:tc>
          <w:tcPr>
            <w:tcW w:w="1685" w:type="dxa"/>
            <w:vMerge/>
            <w:shd w:val="clear" w:color="auto" w:fill="auto"/>
            <w:vAlign w:val="center"/>
          </w:tcPr>
          <w:p w:rsidR="006C0342" w:rsidRDefault="006C0342">
            <w:pPr>
              <w:widowControl/>
              <w:spacing w:line="400" w:lineRule="exact"/>
              <w:jc w:val="left"/>
              <w:rPr>
                <w:rFonts w:eastAsia="方正仿宋_GBK"/>
                <w:kern w:val="0"/>
                <w:sz w:val="24"/>
                <w:szCs w:val="24"/>
              </w:rPr>
            </w:pPr>
          </w:p>
        </w:tc>
        <w:tc>
          <w:tcPr>
            <w:tcW w:w="1824" w:type="dxa"/>
            <w:shd w:val="clear" w:color="000000" w:fill="FFFFFF"/>
            <w:vAlign w:val="center"/>
          </w:tcPr>
          <w:p w:rsidR="006C0342" w:rsidRDefault="0097706D">
            <w:pPr>
              <w:widowControl/>
              <w:spacing w:line="400" w:lineRule="exact"/>
              <w:jc w:val="center"/>
              <w:rPr>
                <w:rFonts w:eastAsia="方正仿宋_GBK"/>
                <w:kern w:val="0"/>
                <w:sz w:val="20"/>
                <w:szCs w:val="20"/>
              </w:rPr>
            </w:pPr>
            <w:r>
              <w:rPr>
                <w:rFonts w:eastAsia="方正仿宋_GBK"/>
                <w:kern w:val="0"/>
                <w:sz w:val="20"/>
                <w:szCs w:val="20"/>
              </w:rPr>
              <w:t>高耗能企业</w:t>
            </w:r>
            <w:r>
              <w:rPr>
                <w:rFonts w:eastAsia="方正仿宋_GBK"/>
                <w:kern w:val="0"/>
                <w:sz w:val="20"/>
                <w:szCs w:val="20"/>
              </w:rPr>
              <w:t>3</w:t>
            </w:r>
            <w:r>
              <w:rPr>
                <w:rFonts w:eastAsia="方正仿宋_GBK"/>
                <w:kern w:val="0"/>
                <w:sz w:val="20"/>
                <w:szCs w:val="20"/>
              </w:rPr>
              <w:t>组</w:t>
            </w:r>
          </w:p>
        </w:tc>
        <w:tc>
          <w:tcPr>
            <w:tcW w:w="1053" w:type="dxa"/>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516</w:t>
            </w:r>
          </w:p>
        </w:tc>
        <w:tc>
          <w:tcPr>
            <w:tcW w:w="1276" w:type="dxa"/>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3.51</w:t>
            </w:r>
          </w:p>
        </w:tc>
        <w:tc>
          <w:tcPr>
            <w:tcW w:w="1559" w:type="dxa"/>
            <w:vMerge/>
            <w:vAlign w:val="center"/>
          </w:tcPr>
          <w:p w:rsidR="006C0342" w:rsidRDefault="006C0342">
            <w:pPr>
              <w:widowControl/>
              <w:spacing w:line="400" w:lineRule="exact"/>
              <w:jc w:val="left"/>
              <w:rPr>
                <w:rFonts w:eastAsia="方正仿宋_GBK"/>
                <w:kern w:val="0"/>
                <w:sz w:val="24"/>
                <w:szCs w:val="24"/>
              </w:rPr>
            </w:pPr>
          </w:p>
        </w:tc>
        <w:tc>
          <w:tcPr>
            <w:tcW w:w="1559" w:type="dxa"/>
            <w:vMerge/>
            <w:vAlign w:val="center"/>
          </w:tcPr>
          <w:p w:rsidR="006C0342" w:rsidRDefault="006C0342">
            <w:pPr>
              <w:widowControl/>
              <w:spacing w:line="400" w:lineRule="exact"/>
              <w:jc w:val="left"/>
              <w:rPr>
                <w:rFonts w:eastAsia="方正仿宋_GBK"/>
                <w:kern w:val="0"/>
                <w:sz w:val="24"/>
                <w:szCs w:val="24"/>
              </w:rPr>
            </w:pPr>
          </w:p>
        </w:tc>
      </w:tr>
      <w:tr w:rsidR="006C0342">
        <w:trPr>
          <w:trHeight w:val="315"/>
          <w:jc w:val="center"/>
        </w:trPr>
        <w:tc>
          <w:tcPr>
            <w:tcW w:w="1685" w:type="dxa"/>
            <w:vMerge w:val="restart"/>
            <w:shd w:val="clear" w:color="auto" w:fill="auto"/>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其他工业企业</w:t>
            </w:r>
          </w:p>
          <w:p w:rsidR="006C0342" w:rsidRDefault="0097706D">
            <w:pPr>
              <w:widowControl/>
              <w:spacing w:line="400" w:lineRule="exact"/>
              <w:jc w:val="center"/>
              <w:rPr>
                <w:rFonts w:eastAsia="方正仿宋_GBK"/>
                <w:kern w:val="0"/>
                <w:sz w:val="24"/>
                <w:szCs w:val="24"/>
              </w:rPr>
            </w:pPr>
            <w:r>
              <w:rPr>
                <w:rFonts w:eastAsia="方正仿宋_GBK"/>
                <w:kern w:val="0"/>
                <w:sz w:val="24"/>
                <w:szCs w:val="24"/>
              </w:rPr>
              <w:t>（高压）</w:t>
            </w:r>
          </w:p>
        </w:tc>
        <w:tc>
          <w:tcPr>
            <w:tcW w:w="1824" w:type="dxa"/>
            <w:shd w:val="clear" w:color="000000" w:fill="FFFFFF"/>
            <w:vAlign w:val="center"/>
          </w:tcPr>
          <w:p w:rsidR="006C0342" w:rsidRDefault="0097706D">
            <w:pPr>
              <w:widowControl/>
              <w:spacing w:line="400" w:lineRule="exact"/>
              <w:jc w:val="center"/>
              <w:rPr>
                <w:rFonts w:eastAsia="方正仿宋_GBK"/>
                <w:kern w:val="0"/>
                <w:sz w:val="20"/>
                <w:szCs w:val="20"/>
              </w:rPr>
            </w:pPr>
            <w:r>
              <w:rPr>
                <w:rFonts w:eastAsia="方正仿宋_GBK"/>
                <w:kern w:val="0"/>
                <w:sz w:val="20"/>
                <w:szCs w:val="20"/>
              </w:rPr>
              <w:t>其他工业企业</w:t>
            </w:r>
            <w:r>
              <w:rPr>
                <w:rFonts w:eastAsia="方正仿宋_GBK"/>
                <w:kern w:val="0"/>
                <w:sz w:val="20"/>
                <w:szCs w:val="20"/>
              </w:rPr>
              <w:t>1</w:t>
            </w:r>
            <w:r>
              <w:rPr>
                <w:rFonts w:eastAsia="方正仿宋_GBK"/>
                <w:kern w:val="0"/>
                <w:sz w:val="20"/>
                <w:szCs w:val="20"/>
              </w:rPr>
              <w:t>组</w:t>
            </w:r>
          </w:p>
        </w:tc>
        <w:tc>
          <w:tcPr>
            <w:tcW w:w="1053" w:type="dxa"/>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 xml:space="preserve">474 </w:t>
            </w:r>
          </w:p>
        </w:tc>
        <w:tc>
          <w:tcPr>
            <w:tcW w:w="1276" w:type="dxa"/>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 xml:space="preserve">4.42 </w:t>
            </w:r>
          </w:p>
        </w:tc>
        <w:tc>
          <w:tcPr>
            <w:tcW w:w="1559" w:type="dxa"/>
            <w:vMerge w:val="restart"/>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3185</w:t>
            </w:r>
          </w:p>
        </w:tc>
        <w:tc>
          <w:tcPr>
            <w:tcW w:w="1559" w:type="dxa"/>
            <w:vMerge w:val="restart"/>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48.30</w:t>
            </w:r>
          </w:p>
        </w:tc>
      </w:tr>
      <w:tr w:rsidR="006C0342">
        <w:trPr>
          <w:trHeight w:val="315"/>
          <w:jc w:val="center"/>
        </w:trPr>
        <w:tc>
          <w:tcPr>
            <w:tcW w:w="1685" w:type="dxa"/>
            <w:vMerge/>
            <w:shd w:val="clear" w:color="auto" w:fill="auto"/>
            <w:vAlign w:val="center"/>
          </w:tcPr>
          <w:p w:rsidR="006C0342" w:rsidRDefault="006C0342">
            <w:pPr>
              <w:widowControl/>
              <w:spacing w:line="400" w:lineRule="exact"/>
              <w:jc w:val="left"/>
              <w:rPr>
                <w:rFonts w:eastAsia="方正仿宋_GBK"/>
                <w:kern w:val="0"/>
                <w:sz w:val="24"/>
                <w:szCs w:val="24"/>
              </w:rPr>
            </w:pPr>
          </w:p>
        </w:tc>
        <w:tc>
          <w:tcPr>
            <w:tcW w:w="1824" w:type="dxa"/>
            <w:shd w:val="clear" w:color="000000" w:fill="FFFFFF"/>
            <w:vAlign w:val="center"/>
          </w:tcPr>
          <w:p w:rsidR="006C0342" w:rsidRDefault="0097706D">
            <w:pPr>
              <w:widowControl/>
              <w:spacing w:line="400" w:lineRule="exact"/>
              <w:jc w:val="center"/>
              <w:rPr>
                <w:rFonts w:eastAsia="方正仿宋_GBK"/>
                <w:kern w:val="0"/>
                <w:sz w:val="20"/>
                <w:szCs w:val="20"/>
              </w:rPr>
            </w:pPr>
            <w:r>
              <w:rPr>
                <w:rFonts w:eastAsia="方正仿宋_GBK"/>
                <w:kern w:val="0"/>
                <w:sz w:val="20"/>
                <w:szCs w:val="20"/>
              </w:rPr>
              <w:t>其他工业企业</w:t>
            </w:r>
            <w:r>
              <w:rPr>
                <w:rFonts w:eastAsia="方正仿宋_GBK"/>
                <w:kern w:val="0"/>
                <w:sz w:val="20"/>
                <w:szCs w:val="20"/>
              </w:rPr>
              <w:t>2</w:t>
            </w:r>
            <w:r>
              <w:rPr>
                <w:rFonts w:eastAsia="方正仿宋_GBK"/>
                <w:kern w:val="0"/>
                <w:sz w:val="20"/>
                <w:szCs w:val="20"/>
              </w:rPr>
              <w:t>组</w:t>
            </w:r>
          </w:p>
        </w:tc>
        <w:tc>
          <w:tcPr>
            <w:tcW w:w="1053" w:type="dxa"/>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 xml:space="preserve">454 </w:t>
            </w:r>
          </w:p>
        </w:tc>
        <w:tc>
          <w:tcPr>
            <w:tcW w:w="1276" w:type="dxa"/>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6.17</w:t>
            </w:r>
          </w:p>
        </w:tc>
        <w:tc>
          <w:tcPr>
            <w:tcW w:w="1559" w:type="dxa"/>
            <w:vMerge/>
            <w:vAlign w:val="center"/>
          </w:tcPr>
          <w:p w:rsidR="006C0342" w:rsidRDefault="006C0342">
            <w:pPr>
              <w:widowControl/>
              <w:spacing w:line="400" w:lineRule="exact"/>
              <w:jc w:val="left"/>
              <w:rPr>
                <w:rFonts w:eastAsia="方正仿宋_GBK"/>
                <w:kern w:val="0"/>
                <w:sz w:val="24"/>
                <w:szCs w:val="24"/>
              </w:rPr>
            </w:pPr>
          </w:p>
        </w:tc>
        <w:tc>
          <w:tcPr>
            <w:tcW w:w="1559" w:type="dxa"/>
            <w:vMerge/>
            <w:vAlign w:val="center"/>
          </w:tcPr>
          <w:p w:rsidR="006C0342" w:rsidRDefault="006C0342">
            <w:pPr>
              <w:widowControl/>
              <w:spacing w:line="400" w:lineRule="exact"/>
              <w:jc w:val="left"/>
              <w:rPr>
                <w:rFonts w:eastAsia="方正仿宋_GBK"/>
                <w:kern w:val="0"/>
                <w:sz w:val="24"/>
                <w:szCs w:val="24"/>
              </w:rPr>
            </w:pPr>
          </w:p>
        </w:tc>
      </w:tr>
      <w:tr w:rsidR="006C0342">
        <w:trPr>
          <w:trHeight w:val="405"/>
          <w:jc w:val="center"/>
        </w:trPr>
        <w:tc>
          <w:tcPr>
            <w:tcW w:w="1685" w:type="dxa"/>
            <w:vMerge/>
            <w:shd w:val="clear" w:color="auto" w:fill="auto"/>
            <w:vAlign w:val="center"/>
          </w:tcPr>
          <w:p w:rsidR="006C0342" w:rsidRDefault="006C0342">
            <w:pPr>
              <w:widowControl/>
              <w:spacing w:line="400" w:lineRule="exact"/>
              <w:jc w:val="left"/>
              <w:rPr>
                <w:rFonts w:eastAsia="方正仿宋_GBK"/>
                <w:kern w:val="0"/>
                <w:sz w:val="24"/>
                <w:szCs w:val="24"/>
              </w:rPr>
            </w:pPr>
          </w:p>
        </w:tc>
        <w:tc>
          <w:tcPr>
            <w:tcW w:w="1824" w:type="dxa"/>
            <w:shd w:val="clear" w:color="000000" w:fill="FFFFFF"/>
            <w:vAlign w:val="center"/>
          </w:tcPr>
          <w:p w:rsidR="006C0342" w:rsidRDefault="0097706D">
            <w:pPr>
              <w:widowControl/>
              <w:spacing w:line="400" w:lineRule="exact"/>
              <w:jc w:val="center"/>
              <w:rPr>
                <w:rFonts w:eastAsia="方正仿宋_GBK"/>
                <w:kern w:val="0"/>
                <w:sz w:val="20"/>
                <w:szCs w:val="20"/>
              </w:rPr>
            </w:pPr>
            <w:r>
              <w:rPr>
                <w:rFonts w:eastAsia="方正仿宋_GBK"/>
                <w:kern w:val="0"/>
                <w:sz w:val="20"/>
                <w:szCs w:val="20"/>
              </w:rPr>
              <w:t>其他工业企业</w:t>
            </w:r>
            <w:r>
              <w:rPr>
                <w:rFonts w:eastAsia="方正仿宋_GBK"/>
                <w:kern w:val="0"/>
                <w:sz w:val="20"/>
                <w:szCs w:val="20"/>
              </w:rPr>
              <w:t>3</w:t>
            </w:r>
            <w:r>
              <w:rPr>
                <w:rFonts w:eastAsia="方正仿宋_GBK"/>
                <w:kern w:val="0"/>
                <w:sz w:val="20"/>
                <w:szCs w:val="20"/>
              </w:rPr>
              <w:t>组</w:t>
            </w:r>
          </w:p>
        </w:tc>
        <w:tc>
          <w:tcPr>
            <w:tcW w:w="1053" w:type="dxa"/>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 xml:space="preserve">435 </w:t>
            </w:r>
          </w:p>
        </w:tc>
        <w:tc>
          <w:tcPr>
            <w:tcW w:w="1276" w:type="dxa"/>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 xml:space="preserve">4.79 </w:t>
            </w:r>
          </w:p>
        </w:tc>
        <w:tc>
          <w:tcPr>
            <w:tcW w:w="1559" w:type="dxa"/>
            <w:vMerge/>
            <w:vAlign w:val="center"/>
          </w:tcPr>
          <w:p w:rsidR="006C0342" w:rsidRDefault="006C0342">
            <w:pPr>
              <w:widowControl/>
              <w:spacing w:line="400" w:lineRule="exact"/>
              <w:jc w:val="left"/>
              <w:rPr>
                <w:rFonts w:eastAsia="方正仿宋_GBK"/>
                <w:kern w:val="0"/>
                <w:sz w:val="24"/>
                <w:szCs w:val="24"/>
              </w:rPr>
            </w:pPr>
          </w:p>
        </w:tc>
        <w:tc>
          <w:tcPr>
            <w:tcW w:w="1559" w:type="dxa"/>
            <w:vMerge/>
            <w:vAlign w:val="center"/>
          </w:tcPr>
          <w:p w:rsidR="006C0342" w:rsidRDefault="006C0342">
            <w:pPr>
              <w:widowControl/>
              <w:spacing w:line="400" w:lineRule="exact"/>
              <w:jc w:val="left"/>
              <w:rPr>
                <w:rFonts w:eastAsia="方正仿宋_GBK"/>
                <w:kern w:val="0"/>
                <w:sz w:val="24"/>
                <w:szCs w:val="24"/>
              </w:rPr>
            </w:pPr>
          </w:p>
        </w:tc>
      </w:tr>
      <w:tr w:rsidR="006C0342">
        <w:trPr>
          <w:trHeight w:val="315"/>
          <w:jc w:val="center"/>
        </w:trPr>
        <w:tc>
          <w:tcPr>
            <w:tcW w:w="1685" w:type="dxa"/>
            <w:vMerge/>
            <w:shd w:val="clear" w:color="auto" w:fill="auto"/>
            <w:vAlign w:val="center"/>
          </w:tcPr>
          <w:p w:rsidR="006C0342" w:rsidRDefault="006C0342">
            <w:pPr>
              <w:widowControl/>
              <w:spacing w:line="400" w:lineRule="exact"/>
              <w:jc w:val="left"/>
              <w:rPr>
                <w:rFonts w:eastAsia="方正仿宋_GBK"/>
                <w:kern w:val="0"/>
                <w:sz w:val="24"/>
                <w:szCs w:val="24"/>
              </w:rPr>
            </w:pPr>
          </w:p>
        </w:tc>
        <w:tc>
          <w:tcPr>
            <w:tcW w:w="1824" w:type="dxa"/>
            <w:shd w:val="clear" w:color="000000" w:fill="FFFFFF"/>
            <w:vAlign w:val="center"/>
          </w:tcPr>
          <w:p w:rsidR="006C0342" w:rsidRDefault="0097706D">
            <w:pPr>
              <w:widowControl/>
              <w:spacing w:line="400" w:lineRule="exact"/>
              <w:jc w:val="center"/>
              <w:rPr>
                <w:rFonts w:eastAsia="方正仿宋_GBK"/>
                <w:kern w:val="0"/>
                <w:sz w:val="20"/>
                <w:szCs w:val="20"/>
              </w:rPr>
            </w:pPr>
            <w:r>
              <w:rPr>
                <w:rFonts w:eastAsia="方正仿宋_GBK"/>
                <w:kern w:val="0"/>
                <w:sz w:val="20"/>
                <w:szCs w:val="20"/>
              </w:rPr>
              <w:t>其他工业企业</w:t>
            </w:r>
            <w:r>
              <w:rPr>
                <w:rFonts w:eastAsia="方正仿宋_GBK"/>
                <w:kern w:val="0"/>
                <w:sz w:val="20"/>
                <w:szCs w:val="20"/>
              </w:rPr>
              <w:t>4</w:t>
            </w:r>
            <w:r>
              <w:rPr>
                <w:rFonts w:eastAsia="方正仿宋_GBK"/>
                <w:kern w:val="0"/>
                <w:sz w:val="20"/>
                <w:szCs w:val="20"/>
              </w:rPr>
              <w:t>组</w:t>
            </w:r>
          </w:p>
        </w:tc>
        <w:tc>
          <w:tcPr>
            <w:tcW w:w="1053" w:type="dxa"/>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 xml:space="preserve">215 </w:t>
            </w:r>
          </w:p>
        </w:tc>
        <w:tc>
          <w:tcPr>
            <w:tcW w:w="1276" w:type="dxa"/>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 xml:space="preserve">5.54 </w:t>
            </w:r>
          </w:p>
        </w:tc>
        <w:tc>
          <w:tcPr>
            <w:tcW w:w="1559" w:type="dxa"/>
            <w:vMerge/>
            <w:vAlign w:val="center"/>
          </w:tcPr>
          <w:p w:rsidR="006C0342" w:rsidRDefault="006C0342">
            <w:pPr>
              <w:widowControl/>
              <w:spacing w:line="400" w:lineRule="exact"/>
              <w:jc w:val="left"/>
              <w:rPr>
                <w:rFonts w:eastAsia="方正仿宋_GBK"/>
                <w:kern w:val="0"/>
                <w:sz w:val="24"/>
                <w:szCs w:val="24"/>
              </w:rPr>
            </w:pPr>
          </w:p>
        </w:tc>
        <w:tc>
          <w:tcPr>
            <w:tcW w:w="1559" w:type="dxa"/>
            <w:vMerge/>
            <w:vAlign w:val="center"/>
          </w:tcPr>
          <w:p w:rsidR="006C0342" w:rsidRDefault="006C0342">
            <w:pPr>
              <w:widowControl/>
              <w:spacing w:line="400" w:lineRule="exact"/>
              <w:jc w:val="left"/>
              <w:rPr>
                <w:rFonts w:eastAsia="方正仿宋_GBK"/>
                <w:kern w:val="0"/>
                <w:sz w:val="24"/>
                <w:szCs w:val="24"/>
              </w:rPr>
            </w:pPr>
          </w:p>
        </w:tc>
      </w:tr>
      <w:tr w:rsidR="006C0342">
        <w:trPr>
          <w:trHeight w:val="315"/>
          <w:jc w:val="center"/>
        </w:trPr>
        <w:tc>
          <w:tcPr>
            <w:tcW w:w="1685" w:type="dxa"/>
            <w:vMerge/>
            <w:shd w:val="clear" w:color="auto" w:fill="auto"/>
            <w:vAlign w:val="center"/>
          </w:tcPr>
          <w:p w:rsidR="006C0342" w:rsidRDefault="006C0342">
            <w:pPr>
              <w:widowControl/>
              <w:spacing w:line="400" w:lineRule="exact"/>
              <w:jc w:val="left"/>
              <w:rPr>
                <w:rFonts w:eastAsia="方正仿宋_GBK"/>
                <w:kern w:val="0"/>
                <w:sz w:val="24"/>
                <w:szCs w:val="24"/>
              </w:rPr>
            </w:pPr>
          </w:p>
        </w:tc>
        <w:tc>
          <w:tcPr>
            <w:tcW w:w="1824" w:type="dxa"/>
            <w:shd w:val="clear" w:color="000000" w:fill="FFFFFF"/>
            <w:vAlign w:val="center"/>
          </w:tcPr>
          <w:p w:rsidR="006C0342" w:rsidRDefault="0097706D">
            <w:pPr>
              <w:widowControl/>
              <w:spacing w:line="400" w:lineRule="exact"/>
              <w:jc w:val="center"/>
              <w:rPr>
                <w:rFonts w:eastAsia="方正仿宋_GBK"/>
                <w:kern w:val="0"/>
                <w:sz w:val="20"/>
                <w:szCs w:val="20"/>
              </w:rPr>
            </w:pPr>
            <w:r>
              <w:rPr>
                <w:rFonts w:eastAsia="方正仿宋_GBK"/>
                <w:kern w:val="0"/>
                <w:sz w:val="20"/>
                <w:szCs w:val="20"/>
              </w:rPr>
              <w:t>其他工业企业</w:t>
            </w:r>
            <w:r>
              <w:rPr>
                <w:rFonts w:eastAsia="方正仿宋_GBK"/>
                <w:kern w:val="0"/>
                <w:sz w:val="20"/>
                <w:szCs w:val="20"/>
              </w:rPr>
              <w:t>5</w:t>
            </w:r>
            <w:r>
              <w:rPr>
                <w:rFonts w:eastAsia="方正仿宋_GBK"/>
                <w:kern w:val="0"/>
                <w:sz w:val="20"/>
                <w:szCs w:val="20"/>
              </w:rPr>
              <w:t>组</w:t>
            </w:r>
          </w:p>
        </w:tc>
        <w:tc>
          <w:tcPr>
            <w:tcW w:w="1053" w:type="dxa"/>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 xml:space="preserve">649 </w:t>
            </w:r>
          </w:p>
        </w:tc>
        <w:tc>
          <w:tcPr>
            <w:tcW w:w="1276" w:type="dxa"/>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 xml:space="preserve">5.18 </w:t>
            </w:r>
          </w:p>
        </w:tc>
        <w:tc>
          <w:tcPr>
            <w:tcW w:w="1559" w:type="dxa"/>
            <w:vMerge/>
            <w:vAlign w:val="center"/>
          </w:tcPr>
          <w:p w:rsidR="006C0342" w:rsidRDefault="006C0342">
            <w:pPr>
              <w:widowControl/>
              <w:spacing w:line="400" w:lineRule="exact"/>
              <w:jc w:val="left"/>
              <w:rPr>
                <w:rFonts w:eastAsia="方正仿宋_GBK"/>
                <w:kern w:val="0"/>
                <w:sz w:val="24"/>
                <w:szCs w:val="24"/>
              </w:rPr>
            </w:pPr>
          </w:p>
        </w:tc>
        <w:tc>
          <w:tcPr>
            <w:tcW w:w="1559" w:type="dxa"/>
            <w:vMerge/>
            <w:vAlign w:val="center"/>
          </w:tcPr>
          <w:p w:rsidR="006C0342" w:rsidRDefault="006C0342">
            <w:pPr>
              <w:widowControl/>
              <w:spacing w:line="400" w:lineRule="exact"/>
              <w:jc w:val="left"/>
              <w:rPr>
                <w:rFonts w:eastAsia="方正仿宋_GBK"/>
                <w:kern w:val="0"/>
                <w:sz w:val="24"/>
                <w:szCs w:val="24"/>
              </w:rPr>
            </w:pPr>
          </w:p>
        </w:tc>
      </w:tr>
      <w:tr w:rsidR="006C0342">
        <w:trPr>
          <w:trHeight w:val="315"/>
          <w:jc w:val="center"/>
        </w:trPr>
        <w:tc>
          <w:tcPr>
            <w:tcW w:w="1685" w:type="dxa"/>
            <w:vMerge/>
            <w:shd w:val="clear" w:color="auto" w:fill="auto"/>
            <w:vAlign w:val="center"/>
          </w:tcPr>
          <w:p w:rsidR="006C0342" w:rsidRDefault="006C0342">
            <w:pPr>
              <w:widowControl/>
              <w:spacing w:line="400" w:lineRule="exact"/>
              <w:jc w:val="left"/>
              <w:rPr>
                <w:rFonts w:eastAsia="方正仿宋_GBK"/>
                <w:kern w:val="0"/>
                <w:sz w:val="24"/>
                <w:szCs w:val="24"/>
              </w:rPr>
            </w:pPr>
          </w:p>
        </w:tc>
        <w:tc>
          <w:tcPr>
            <w:tcW w:w="1824" w:type="dxa"/>
            <w:shd w:val="clear" w:color="000000" w:fill="FFFFFF"/>
            <w:vAlign w:val="center"/>
          </w:tcPr>
          <w:p w:rsidR="006C0342" w:rsidRDefault="0097706D">
            <w:pPr>
              <w:widowControl/>
              <w:spacing w:line="400" w:lineRule="exact"/>
              <w:jc w:val="center"/>
              <w:rPr>
                <w:rFonts w:eastAsia="方正仿宋_GBK"/>
                <w:kern w:val="0"/>
                <w:sz w:val="20"/>
                <w:szCs w:val="20"/>
              </w:rPr>
            </w:pPr>
            <w:r>
              <w:rPr>
                <w:rFonts w:eastAsia="方正仿宋_GBK"/>
                <w:kern w:val="0"/>
                <w:sz w:val="20"/>
                <w:szCs w:val="20"/>
              </w:rPr>
              <w:t>其他工业企业</w:t>
            </w:r>
            <w:r>
              <w:rPr>
                <w:rFonts w:eastAsia="方正仿宋_GBK"/>
                <w:kern w:val="0"/>
                <w:sz w:val="20"/>
                <w:szCs w:val="20"/>
              </w:rPr>
              <w:t>6</w:t>
            </w:r>
            <w:r>
              <w:rPr>
                <w:rFonts w:eastAsia="方正仿宋_GBK"/>
                <w:kern w:val="0"/>
                <w:sz w:val="20"/>
                <w:szCs w:val="20"/>
              </w:rPr>
              <w:t>组</w:t>
            </w:r>
          </w:p>
        </w:tc>
        <w:tc>
          <w:tcPr>
            <w:tcW w:w="1053" w:type="dxa"/>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 xml:space="preserve">345 </w:t>
            </w:r>
          </w:p>
        </w:tc>
        <w:tc>
          <w:tcPr>
            <w:tcW w:w="1276" w:type="dxa"/>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 xml:space="preserve">4.35 </w:t>
            </w:r>
          </w:p>
        </w:tc>
        <w:tc>
          <w:tcPr>
            <w:tcW w:w="1559" w:type="dxa"/>
            <w:vMerge/>
            <w:vAlign w:val="center"/>
          </w:tcPr>
          <w:p w:rsidR="006C0342" w:rsidRDefault="006C0342">
            <w:pPr>
              <w:widowControl/>
              <w:spacing w:line="400" w:lineRule="exact"/>
              <w:jc w:val="left"/>
              <w:rPr>
                <w:rFonts w:eastAsia="方正仿宋_GBK"/>
                <w:kern w:val="0"/>
                <w:sz w:val="24"/>
                <w:szCs w:val="24"/>
              </w:rPr>
            </w:pPr>
          </w:p>
        </w:tc>
        <w:tc>
          <w:tcPr>
            <w:tcW w:w="1559" w:type="dxa"/>
            <w:vMerge/>
            <w:vAlign w:val="center"/>
          </w:tcPr>
          <w:p w:rsidR="006C0342" w:rsidRDefault="006C0342">
            <w:pPr>
              <w:widowControl/>
              <w:spacing w:line="400" w:lineRule="exact"/>
              <w:jc w:val="left"/>
              <w:rPr>
                <w:rFonts w:eastAsia="方正仿宋_GBK"/>
                <w:kern w:val="0"/>
                <w:sz w:val="24"/>
                <w:szCs w:val="24"/>
              </w:rPr>
            </w:pPr>
          </w:p>
        </w:tc>
      </w:tr>
      <w:tr w:rsidR="006C0342">
        <w:trPr>
          <w:trHeight w:val="315"/>
          <w:jc w:val="center"/>
        </w:trPr>
        <w:tc>
          <w:tcPr>
            <w:tcW w:w="1685" w:type="dxa"/>
            <w:vMerge/>
            <w:shd w:val="clear" w:color="auto" w:fill="auto"/>
            <w:vAlign w:val="center"/>
          </w:tcPr>
          <w:p w:rsidR="006C0342" w:rsidRDefault="006C0342">
            <w:pPr>
              <w:widowControl/>
              <w:spacing w:line="400" w:lineRule="exact"/>
              <w:jc w:val="left"/>
              <w:rPr>
                <w:rFonts w:eastAsia="方正仿宋_GBK"/>
                <w:kern w:val="0"/>
                <w:sz w:val="24"/>
                <w:szCs w:val="24"/>
              </w:rPr>
            </w:pPr>
          </w:p>
        </w:tc>
        <w:tc>
          <w:tcPr>
            <w:tcW w:w="1824" w:type="dxa"/>
            <w:shd w:val="clear" w:color="000000" w:fill="FFFFFF"/>
            <w:vAlign w:val="center"/>
          </w:tcPr>
          <w:p w:rsidR="006C0342" w:rsidRDefault="0097706D">
            <w:pPr>
              <w:widowControl/>
              <w:spacing w:line="400" w:lineRule="exact"/>
              <w:jc w:val="center"/>
              <w:rPr>
                <w:rFonts w:eastAsia="方正仿宋_GBK"/>
                <w:kern w:val="0"/>
                <w:sz w:val="20"/>
                <w:szCs w:val="20"/>
              </w:rPr>
            </w:pPr>
            <w:r>
              <w:rPr>
                <w:rFonts w:eastAsia="方正仿宋_GBK"/>
                <w:kern w:val="0"/>
                <w:sz w:val="20"/>
                <w:szCs w:val="20"/>
              </w:rPr>
              <w:t>其他工业企业</w:t>
            </w:r>
            <w:r>
              <w:rPr>
                <w:rFonts w:eastAsia="方正仿宋_GBK"/>
                <w:kern w:val="0"/>
                <w:sz w:val="20"/>
                <w:szCs w:val="20"/>
              </w:rPr>
              <w:t>7</w:t>
            </w:r>
            <w:r>
              <w:rPr>
                <w:rFonts w:eastAsia="方正仿宋_GBK"/>
                <w:kern w:val="0"/>
                <w:sz w:val="20"/>
                <w:szCs w:val="20"/>
              </w:rPr>
              <w:t>组</w:t>
            </w:r>
          </w:p>
        </w:tc>
        <w:tc>
          <w:tcPr>
            <w:tcW w:w="1053" w:type="dxa"/>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 xml:space="preserve">573 </w:t>
            </w:r>
          </w:p>
        </w:tc>
        <w:tc>
          <w:tcPr>
            <w:tcW w:w="1276" w:type="dxa"/>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 xml:space="preserve">5.45 </w:t>
            </w:r>
          </w:p>
        </w:tc>
        <w:tc>
          <w:tcPr>
            <w:tcW w:w="1559" w:type="dxa"/>
            <w:vMerge/>
            <w:vAlign w:val="center"/>
          </w:tcPr>
          <w:p w:rsidR="006C0342" w:rsidRDefault="006C0342">
            <w:pPr>
              <w:widowControl/>
              <w:spacing w:line="400" w:lineRule="exact"/>
              <w:jc w:val="left"/>
              <w:rPr>
                <w:rFonts w:eastAsia="方正仿宋_GBK"/>
                <w:kern w:val="0"/>
                <w:sz w:val="24"/>
                <w:szCs w:val="24"/>
              </w:rPr>
            </w:pPr>
          </w:p>
        </w:tc>
        <w:tc>
          <w:tcPr>
            <w:tcW w:w="1559" w:type="dxa"/>
            <w:vMerge/>
            <w:vAlign w:val="center"/>
          </w:tcPr>
          <w:p w:rsidR="006C0342" w:rsidRDefault="006C0342">
            <w:pPr>
              <w:widowControl/>
              <w:spacing w:line="400" w:lineRule="exact"/>
              <w:jc w:val="left"/>
              <w:rPr>
                <w:rFonts w:eastAsia="方正仿宋_GBK"/>
                <w:kern w:val="0"/>
                <w:sz w:val="24"/>
                <w:szCs w:val="24"/>
              </w:rPr>
            </w:pPr>
          </w:p>
        </w:tc>
      </w:tr>
      <w:tr w:rsidR="006C0342">
        <w:trPr>
          <w:trHeight w:val="631"/>
          <w:jc w:val="center"/>
        </w:trPr>
        <w:tc>
          <w:tcPr>
            <w:tcW w:w="1685" w:type="dxa"/>
            <w:vMerge/>
            <w:shd w:val="clear" w:color="auto" w:fill="auto"/>
            <w:vAlign w:val="center"/>
          </w:tcPr>
          <w:p w:rsidR="006C0342" w:rsidRDefault="006C0342">
            <w:pPr>
              <w:widowControl/>
              <w:spacing w:line="400" w:lineRule="exact"/>
              <w:jc w:val="left"/>
              <w:rPr>
                <w:rFonts w:eastAsia="方正仿宋_GBK"/>
                <w:kern w:val="0"/>
                <w:sz w:val="24"/>
                <w:szCs w:val="24"/>
              </w:rPr>
            </w:pPr>
          </w:p>
        </w:tc>
        <w:tc>
          <w:tcPr>
            <w:tcW w:w="1824" w:type="dxa"/>
            <w:shd w:val="clear" w:color="000000" w:fill="FFFFFF"/>
            <w:vAlign w:val="center"/>
          </w:tcPr>
          <w:p w:rsidR="006C0342" w:rsidRDefault="0097706D">
            <w:pPr>
              <w:widowControl/>
              <w:spacing w:line="240" w:lineRule="exact"/>
              <w:jc w:val="center"/>
              <w:rPr>
                <w:rFonts w:eastAsia="方正仿宋_GBK"/>
                <w:kern w:val="0"/>
                <w:sz w:val="20"/>
                <w:szCs w:val="20"/>
              </w:rPr>
            </w:pPr>
            <w:r>
              <w:rPr>
                <w:rFonts w:eastAsia="方正仿宋_GBK"/>
                <w:kern w:val="0"/>
                <w:sz w:val="20"/>
                <w:szCs w:val="20"/>
              </w:rPr>
              <w:t>其他工业企业</w:t>
            </w:r>
            <w:r>
              <w:rPr>
                <w:rFonts w:eastAsia="方正仿宋_GBK"/>
                <w:kern w:val="0"/>
                <w:sz w:val="20"/>
                <w:szCs w:val="20"/>
              </w:rPr>
              <w:t>8</w:t>
            </w:r>
            <w:r>
              <w:rPr>
                <w:rFonts w:eastAsia="方正仿宋_GBK"/>
                <w:kern w:val="0"/>
                <w:sz w:val="20"/>
                <w:szCs w:val="20"/>
              </w:rPr>
              <w:t>组（保底组）</w:t>
            </w:r>
          </w:p>
        </w:tc>
        <w:tc>
          <w:tcPr>
            <w:tcW w:w="1053" w:type="dxa"/>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 xml:space="preserve">40 </w:t>
            </w:r>
          </w:p>
        </w:tc>
        <w:tc>
          <w:tcPr>
            <w:tcW w:w="1276" w:type="dxa"/>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 xml:space="preserve">12.40 </w:t>
            </w:r>
          </w:p>
        </w:tc>
        <w:tc>
          <w:tcPr>
            <w:tcW w:w="1559" w:type="dxa"/>
            <w:vMerge/>
            <w:vAlign w:val="center"/>
          </w:tcPr>
          <w:p w:rsidR="006C0342" w:rsidRDefault="006C0342">
            <w:pPr>
              <w:widowControl/>
              <w:spacing w:line="400" w:lineRule="exact"/>
              <w:jc w:val="left"/>
              <w:rPr>
                <w:rFonts w:eastAsia="方正仿宋_GBK"/>
                <w:kern w:val="0"/>
                <w:sz w:val="24"/>
                <w:szCs w:val="24"/>
              </w:rPr>
            </w:pPr>
          </w:p>
        </w:tc>
        <w:tc>
          <w:tcPr>
            <w:tcW w:w="1559" w:type="dxa"/>
            <w:vMerge/>
            <w:vAlign w:val="center"/>
          </w:tcPr>
          <w:p w:rsidR="006C0342" w:rsidRDefault="006C0342">
            <w:pPr>
              <w:widowControl/>
              <w:spacing w:line="400" w:lineRule="exact"/>
              <w:jc w:val="left"/>
              <w:rPr>
                <w:rFonts w:eastAsia="方正仿宋_GBK"/>
                <w:kern w:val="0"/>
                <w:sz w:val="24"/>
                <w:szCs w:val="24"/>
              </w:rPr>
            </w:pPr>
          </w:p>
        </w:tc>
      </w:tr>
      <w:tr w:rsidR="006C0342">
        <w:trPr>
          <w:trHeight w:val="567"/>
          <w:jc w:val="center"/>
        </w:trPr>
        <w:tc>
          <w:tcPr>
            <w:tcW w:w="1685" w:type="dxa"/>
            <w:shd w:val="clear" w:color="auto" w:fill="auto"/>
            <w:vAlign w:val="center"/>
          </w:tcPr>
          <w:p w:rsidR="006C0342" w:rsidRDefault="0097706D">
            <w:pPr>
              <w:widowControl/>
              <w:spacing w:line="280" w:lineRule="exact"/>
              <w:jc w:val="center"/>
              <w:rPr>
                <w:rFonts w:eastAsia="方正仿宋_GBK"/>
                <w:kern w:val="0"/>
                <w:sz w:val="24"/>
                <w:szCs w:val="24"/>
              </w:rPr>
            </w:pPr>
            <w:r>
              <w:rPr>
                <w:rFonts w:eastAsia="方正仿宋_GBK"/>
                <w:kern w:val="0"/>
                <w:sz w:val="24"/>
                <w:szCs w:val="24"/>
              </w:rPr>
              <w:t>低压工业企业</w:t>
            </w:r>
          </w:p>
        </w:tc>
        <w:tc>
          <w:tcPr>
            <w:tcW w:w="1824" w:type="dxa"/>
            <w:shd w:val="clear" w:color="000000" w:fill="FFFFFF"/>
            <w:vAlign w:val="center"/>
          </w:tcPr>
          <w:p w:rsidR="006C0342" w:rsidRDefault="0097706D">
            <w:pPr>
              <w:widowControl/>
              <w:spacing w:line="280" w:lineRule="exact"/>
              <w:jc w:val="center"/>
              <w:rPr>
                <w:rFonts w:eastAsia="方正仿宋_GBK"/>
                <w:kern w:val="0"/>
                <w:sz w:val="20"/>
                <w:szCs w:val="20"/>
              </w:rPr>
            </w:pPr>
            <w:r>
              <w:rPr>
                <w:rFonts w:eastAsia="方正仿宋_GBK"/>
                <w:kern w:val="0"/>
                <w:sz w:val="20"/>
                <w:szCs w:val="20"/>
              </w:rPr>
              <w:t>低压工业企业</w:t>
            </w:r>
            <w:r>
              <w:rPr>
                <w:rFonts w:eastAsia="方正仿宋_GBK"/>
                <w:kern w:val="0"/>
                <w:sz w:val="20"/>
                <w:szCs w:val="20"/>
              </w:rPr>
              <w:t>1</w:t>
            </w:r>
            <w:r>
              <w:rPr>
                <w:rFonts w:eastAsia="方正仿宋_GBK"/>
                <w:kern w:val="0"/>
                <w:sz w:val="20"/>
                <w:szCs w:val="20"/>
              </w:rPr>
              <w:t>组</w:t>
            </w:r>
          </w:p>
        </w:tc>
        <w:tc>
          <w:tcPr>
            <w:tcW w:w="1053" w:type="dxa"/>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11133</w:t>
            </w:r>
          </w:p>
        </w:tc>
        <w:tc>
          <w:tcPr>
            <w:tcW w:w="1276" w:type="dxa"/>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7.70</w:t>
            </w:r>
          </w:p>
        </w:tc>
        <w:tc>
          <w:tcPr>
            <w:tcW w:w="1559" w:type="dxa"/>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11131</w:t>
            </w:r>
          </w:p>
        </w:tc>
        <w:tc>
          <w:tcPr>
            <w:tcW w:w="1559" w:type="dxa"/>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7.70</w:t>
            </w:r>
          </w:p>
        </w:tc>
      </w:tr>
      <w:tr w:rsidR="006C0342">
        <w:trPr>
          <w:trHeight w:val="563"/>
          <w:jc w:val="center"/>
        </w:trPr>
        <w:tc>
          <w:tcPr>
            <w:tcW w:w="1685" w:type="dxa"/>
            <w:shd w:val="clear" w:color="auto" w:fill="auto"/>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非工业企业</w:t>
            </w:r>
          </w:p>
        </w:tc>
        <w:tc>
          <w:tcPr>
            <w:tcW w:w="1824" w:type="dxa"/>
            <w:shd w:val="clear" w:color="000000" w:fill="FFFFFF"/>
            <w:vAlign w:val="center"/>
          </w:tcPr>
          <w:p w:rsidR="006C0342" w:rsidRDefault="0097706D">
            <w:pPr>
              <w:widowControl/>
              <w:spacing w:line="400" w:lineRule="exact"/>
              <w:jc w:val="center"/>
              <w:rPr>
                <w:rFonts w:eastAsia="方正仿宋_GBK"/>
                <w:kern w:val="0"/>
                <w:sz w:val="20"/>
                <w:szCs w:val="20"/>
              </w:rPr>
            </w:pPr>
            <w:r>
              <w:rPr>
                <w:rFonts w:eastAsia="方正仿宋_GBK"/>
                <w:kern w:val="0"/>
                <w:sz w:val="20"/>
                <w:szCs w:val="20"/>
              </w:rPr>
              <w:t>非工业企业</w:t>
            </w:r>
            <w:r>
              <w:rPr>
                <w:rFonts w:eastAsia="方正仿宋_GBK"/>
                <w:kern w:val="0"/>
                <w:sz w:val="20"/>
                <w:szCs w:val="20"/>
              </w:rPr>
              <w:t>1</w:t>
            </w:r>
            <w:r>
              <w:rPr>
                <w:rFonts w:eastAsia="方正仿宋_GBK"/>
                <w:kern w:val="0"/>
                <w:sz w:val="20"/>
                <w:szCs w:val="20"/>
              </w:rPr>
              <w:t>组</w:t>
            </w:r>
          </w:p>
        </w:tc>
        <w:tc>
          <w:tcPr>
            <w:tcW w:w="1053" w:type="dxa"/>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1306</w:t>
            </w:r>
          </w:p>
        </w:tc>
        <w:tc>
          <w:tcPr>
            <w:tcW w:w="1276" w:type="dxa"/>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6.40</w:t>
            </w:r>
          </w:p>
        </w:tc>
        <w:tc>
          <w:tcPr>
            <w:tcW w:w="1559" w:type="dxa"/>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1306</w:t>
            </w:r>
          </w:p>
        </w:tc>
        <w:tc>
          <w:tcPr>
            <w:tcW w:w="1559" w:type="dxa"/>
            <w:vAlign w:val="center"/>
          </w:tcPr>
          <w:p w:rsidR="006C0342" w:rsidRDefault="0097706D">
            <w:pPr>
              <w:widowControl/>
              <w:spacing w:line="400" w:lineRule="exact"/>
              <w:jc w:val="center"/>
              <w:textAlignment w:val="center"/>
              <w:rPr>
                <w:rFonts w:eastAsia="方正仿宋_GBK"/>
                <w:kern w:val="0"/>
                <w:sz w:val="24"/>
                <w:szCs w:val="24"/>
              </w:rPr>
            </w:pPr>
            <w:r>
              <w:rPr>
                <w:rFonts w:eastAsia="方正仿宋_GBK"/>
                <w:kern w:val="0"/>
                <w:sz w:val="24"/>
                <w:szCs w:val="24"/>
              </w:rPr>
              <w:t>6.40</w:t>
            </w:r>
          </w:p>
        </w:tc>
      </w:tr>
      <w:tr w:rsidR="006C0342">
        <w:trPr>
          <w:trHeight w:val="426"/>
          <w:jc w:val="center"/>
        </w:trPr>
        <w:tc>
          <w:tcPr>
            <w:tcW w:w="1685" w:type="dxa"/>
            <w:vMerge w:val="restart"/>
            <w:shd w:val="clear" w:color="auto" w:fill="auto"/>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需求响应企业</w:t>
            </w:r>
          </w:p>
        </w:tc>
        <w:tc>
          <w:tcPr>
            <w:tcW w:w="1824" w:type="dxa"/>
            <w:shd w:val="clear" w:color="000000" w:fill="FFFFFF"/>
            <w:vAlign w:val="center"/>
          </w:tcPr>
          <w:p w:rsidR="006C0342" w:rsidRDefault="0097706D">
            <w:pPr>
              <w:widowControl/>
              <w:spacing w:line="400" w:lineRule="exact"/>
              <w:jc w:val="center"/>
              <w:rPr>
                <w:rFonts w:eastAsia="方正仿宋_GBK"/>
                <w:kern w:val="0"/>
                <w:sz w:val="20"/>
                <w:szCs w:val="20"/>
              </w:rPr>
            </w:pPr>
            <w:r>
              <w:rPr>
                <w:rFonts w:eastAsia="方正仿宋_GBK"/>
                <w:kern w:val="0"/>
                <w:sz w:val="20"/>
                <w:szCs w:val="20"/>
              </w:rPr>
              <w:t>非工业企业</w:t>
            </w:r>
          </w:p>
        </w:tc>
        <w:tc>
          <w:tcPr>
            <w:tcW w:w="1053" w:type="dxa"/>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119</w:t>
            </w:r>
          </w:p>
        </w:tc>
        <w:tc>
          <w:tcPr>
            <w:tcW w:w="1276" w:type="dxa"/>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1.77</w:t>
            </w:r>
          </w:p>
        </w:tc>
        <w:tc>
          <w:tcPr>
            <w:tcW w:w="1559" w:type="dxa"/>
            <w:vMerge w:val="restart"/>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474</w:t>
            </w:r>
          </w:p>
        </w:tc>
        <w:tc>
          <w:tcPr>
            <w:tcW w:w="1559" w:type="dxa"/>
            <w:vMerge w:val="restart"/>
            <w:vAlign w:val="center"/>
          </w:tcPr>
          <w:p w:rsidR="006C0342" w:rsidRDefault="0097706D">
            <w:pPr>
              <w:widowControl/>
              <w:spacing w:line="400" w:lineRule="exact"/>
              <w:jc w:val="center"/>
              <w:textAlignment w:val="center"/>
              <w:rPr>
                <w:rFonts w:eastAsia="方正仿宋_GBK"/>
                <w:kern w:val="0"/>
                <w:sz w:val="24"/>
                <w:szCs w:val="24"/>
              </w:rPr>
            </w:pPr>
            <w:r>
              <w:rPr>
                <w:rFonts w:eastAsia="方正仿宋_GBK"/>
                <w:kern w:val="0"/>
                <w:sz w:val="24"/>
                <w:szCs w:val="24"/>
              </w:rPr>
              <w:t>22.61</w:t>
            </w:r>
          </w:p>
        </w:tc>
      </w:tr>
      <w:tr w:rsidR="006C0342">
        <w:trPr>
          <w:trHeight w:val="419"/>
          <w:jc w:val="center"/>
        </w:trPr>
        <w:tc>
          <w:tcPr>
            <w:tcW w:w="1685" w:type="dxa"/>
            <w:vMerge/>
            <w:shd w:val="clear" w:color="auto" w:fill="auto"/>
            <w:vAlign w:val="center"/>
          </w:tcPr>
          <w:p w:rsidR="006C0342" w:rsidRDefault="006C0342">
            <w:pPr>
              <w:widowControl/>
              <w:jc w:val="center"/>
              <w:rPr>
                <w:rFonts w:eastAsia="方正仿宋_GBK"/>
                <w:kern w:val="0"/>
                <w:sz w:val="24"/>
                <w:szCs w:val="24"/>
              </w:rPr>
            </w:pPr>
          </w:p>
        </w:tc>
        <w:tc>
          <w:tcPr>
            <w:tcW w:w="1824" w:type="dxa"/>
            <w:shd w:val="clear" w:color="000000" w:fill="FFFFFF"/>
            <w:vAlign w:val="center"/>
          </w:tcPr>
          <w:p w:rsidR="006C0342" w:rsidRDefault="0097706D">
            <w:pPr>
              <w:widowControl/>
              <w:jc w:val="center"/>
              <w:rPr>
                <w:rFonts w:eastAsia="方正仿宋_GBK"/>
                <w:kern w:val="0"/>
                <w:sz w:val="20"/>
                <w:szCs w:val="20"/>
              </w:rPr>
            </w:pPr>
            <w:r>
              <w:rPr>
                <w:rFonts w:eastAsia="方正仿宋_GBK"/>
                <w:kern w:val="0"/>
                <w:sz w:val="20"/>
                <w:szCs w:val="20"/>
              </w:rPr>
              <w:t>工业企业</w:t>
            </w:r>
          </w:p>
        </w:tc>
        <w:tc>
          <w:tcPr>
            <w:tcW w:w="1053" w:type="dxa"/>
            <w:vAlign w:val="center"/>
          </w:tcPr>
          <w:p w:rsidR="006C0342" w:rsidRDefault="0097706D">
            <w:pPr>
              <w:widowControl/>
              <w:spacing w:line="300" w:lineRule="exact"/>
              <w:jc w:val="center"/>
              <w:rPr>
                <w:rFonts w:eastAsia="方正仿宋_GBK"/>
                <w:kern w:val="0"/>
                <w:sz w:val="24"/>
                <w:szCs w:val="24"/>
              </w:rPr>
            </w:pPr>
            <w:r>
              <w:rPr>
                <w:rFonts w:eastAsia="方正仿宋_GBK"/>
                <w:kern w:val="0"/>
                <w:sz w:val="24"/>
                <w:szCs w:val="24"/>
              </w:rPr>
              <w:t>355</w:t>
            </w:r>
          </w:p>
        </w:tc>
        <w:tc>
          <w:tcPr>
            <w:tcW w:w="1276" w:type="dxa"/>
            <w:vAlign w:val="center"/>
          </w:tcPr>
          <w:p w:rsidR="006C0342" w:rsidRDefault="0097706D">
            <w:pPr>
              <w:widowControl/>
              <w:spacing w:line="300" w:lineRule="exact"/>
              <w:jc w:val="center"/>
              <w:rPr>
                <w:rFonts w:eastAsia="方正仿宋_GBK"/>
                <w:kern w:val="0"/>
                <w:sz w:val="24"/>
                <w:szCs w:val="24"/>
              </w:rPr>
            </w:pPr>
            <w:r>
              <w:rPr>
                <w:rFonts w:eastAsia="方正仿宋_GBK"/>
                <w:kern w:val="0"/>
                <w:sz w:val="24"/>
                <w:szCs w:val="24"/>
              </w:rPr>
              <w:t>20.85</w:t>
            </w:r>
          </w:p>
        </w:tc>
        <w:tc>
          <w:tcPr>
            <w:tcW w:w="1559" w:type="dxa"/>
            <w:vMerge/>
            <w:vAlign w:val="center"/>
          </w:tcPr>
          <w:p w:rsidR="006C0342" w:rsidRDefault="006C0342">
            <w:pPr>
              <w:widowControl/>
              <w:jc w:val="center"/>
              <w:rPr>
                <w:rFonts w:eastAsia="方正仿宋_GBK"/>
                <w:kern w:val="0"/>
                <w:sz w:val="24"/>
                <w:szCs w:val="24"/>
              </w:rPr>
            </w:pPr>
          </w:p>
        </w:tc>
        <w:tc>
          <w:tcPr>
            <w:tcW w:w="1559" w:type="dxa"/>
            <w:vMerge/>
            <w:vAlign w:val="center"/>
          </w:tcPr>
          <w:p w:rsidR="006C0342" w:rsidRDefault="006C0342">
            <w:pPr>
              <w:widowControl/>
              <w:jc w:val="center"/>
              <w:textAlignment w:val="center"/>
              <w:rPr>
                <w:rFonts w:eastAsia="方正仿宋_GBK"/>
                <w:kern w:val="0"/>
                <w:sz w:val="24"/>
                <w:szCs w:val="24"/>
              </w:rPr>
            </w:pPr>
          </w:p>
        </w:tc>
      </w:tr>
    </w:tbl>
    <w:p w:rsidR="006C0342" w:rsidRDefault="0097706D">
      <w:pPr>
        <w:spacing w:line="560" w:lineRule="exact"/>
        <w:ind w:firstLineChars="200" w:firstLine="640"/>
        <w:rPr>
          <w:rFonts w:eastAsia="方正楷体_GBK"/>
          <w:sz w:val="32"/>
          <w:szCs w:val="32"/>
        </w:rPr>
      </w:pPr>
      <w:r>
        <w:rPr>
          <w:rFonts w:eastAsia="方正楷体_GBK"/>
          <w:sz w:val="32"/>
          <w:szCs w:val="32"/>
        </w:rPr>
        <w:t>（二）五个子方案</w:t>
      </w:r>
    </w:p>
    <w:p w:rsidR="006C0342" w:rsidRDefault="0097706D">
      <w:pPr>
        <w:spacing w:line="560" w:lineRule="exact"/>
        <w:ind w:firstLineChars="200" w:firstLine="640"/>
        <w:rPr>
          <w:rFonts w:eastAsia="方正仿宋_GBK"/>
          <w:bCs/>
          <w:sz w:val="32"/>
          <w:szCs w:val="32"/>
        </w:rPr>
      </w:pPr>
      <w:r>
        <w:rPr>
          <w:rFonts w:eastAsia="方正仿宋_GBK"/>
          <w:sz w:val="32"/>
          <w:szCs w:val="32"/>
        </w:rPr>
        <w:t>1.</w:t>
      </w:r>
      <w:r>
        <w:rPr>
          <w:rFonts w:eastAsia="方正仿宋_GBK"/>
          <w:bCs/>
          <w:sz w:val="32"/>
          <w:szCs w:val="32"/>
        </w:rPr>
        <w:t>高耗能企业负荷管理方案</w:t>
      </w:r>
    </w:p>
    <w:p w:rsidR="006C0342" w:rsidRDefault="0097706D">
      <w:pPr>
        <w:spacing w:line="560" w:lineRule="exact"/>
        <w:ind w:firstLineChars="200" w:firstLine="640"/>
        <w:rPr>
          <w:rFonts w:eastAsia="方正仿宋_GBK"/>
          <w:bCs/>
          <w:sz w:val="32"/>
          <w:szCs w:val="32"/>
        </w:rPr>
      </w:pPr>
      <w:r>
        <w:rPr>
          <w:rFonts w:eastAsia="方正仿宋_GBK"/>
          <w:bCs/>
          <w:sz w:val="32"/>
          <w:szCs w:val="32"/>
        </w:rPr>
        <w:t>根据《国家发展改革委等部门关于发布高耗能行业重点领域能效标杆水平和基准水平（</w:t>
      </w:r>
      <w:r>
        <w:rPr>
          <w:rFonts w:eastAsia="方正仿宋_GBK"/>
          <w:bCs/>
          <w:sz w:val="32"/>
          <w:szCs w:val="32"/>
        </w:rPr>
        <w:t>2021</w:t>
      </w:r>
      <w:r>
        <w:rPr>
          <w:rFonts w:eastAsia="方正仿宋_GBK"/>
          <w:bCs/>
          <w:sz w:val="32"/>
          <w:szCs w:val="32"/>
        </w:rPr>
        <w:t>年版）的通知》（发</w:t>
      </w:r>
      <w:proofErr w:type="gramStart"/>
      <w:r>
        <w:rPr>
          <w:rFonts w:eastAsia="方正仿宋_GBK"/>
          <w:bCs/>
          <w:sz w:val="32"/>
          <w:szCs w:val="32"/>
        </w:rPr>
        <w:t>改产业</w:t>
      </w:r>
      <w:proofErr w:type="gramEnd"/>
      <w:r>
        <w:rPr>
          <w:rFonts w:eastAsia="方正仿宋_GBK"/>
          <w:bCs/>
          <w:sz w:val="32"/>
          <w:szCs w:val="32"/>
        </w:rPr>
        <w:t>〔</w:t>
      </w:r>
      <w:r>
        <w:rPr>
          <w:rFonts w:eastAsia="方正仿宋_GBK"/>
          <w:bCs/>
          <w:sz w:val="32"/>
          <w:szCs w:val="32"/>
        </w:rPr>
        <w:t>2021</w:t>
      </w:r>
      <w:r>
        <w:rPr>
          <w:rFonts w:eastAsia="方正仿宋_GBK"/>
          <w:bCs/>
          <w:sz w:val="32"/>
          <w:szCs w:val="32"/>
        </w:rPr>
        <w:t>〕</w:t>
      </w:r>
      <w:r>
        <w:rPr>
          <w:rFonts w:eastAsia="方正仿宋_GBK"/>
          <w:bCs/>
          <w:sz w:val="32"/>
          <w:szCs w:val="32"/>
        </w:rPr>
        <w:t>1609</w:t>
      </w:r>
      <w:r>
        <w:rPr>
          <w:rFonts w:eastAsia="方正仿宋_GBK"/>
          <w:bCs/>
          <w:sz w:val="32"/>
          <w:szCs w:val="32"/>
        </w:rPr>
        <w:t>号）中明确的高耗能行业，通过供电公司营销系统档案梳理相应行业用户清单，经过市相关部门核实并征求属地板块意见，最终确定高耗能用户清单并全量纳入方案。按照多轮次动态投入原则，方案统一设置为</w:t>
      </w:r>
      <w:r>
        <w:rPr>
          <w:rFonts w:eastAsia="方正仿宋_GBK"/>
          <w:bCs/>
          <w:sz w:val="32"/>
          <w:szCs w:val="32"/>
        </w:rPr>
        <w:t>3</w:t>
      </w:r>
      <w:r>
        <w:rPr>
          <w:rFonts w:eastAsia="方正仿宋_GBK"/>
          <w:bCs/>
          <w:sz w:val="32"/>
          <w:szCs w:val="32"/>
        </w:rPr>
        <w:t>个组别，根据用户的优先执行顺序，分别编为高耗能企业</w:t>
      </w:r>
      <w:r>
        <w:rPr>
          <w:rFonts w:eastAsia="方正仿宋_GBK"/>
          <w:bCs/>
          <w:sz w:val="32"/>
          <w:szCs w:val="32"/>
        </w:rPr>
        <w:t>1</w:t>
      </w:r>
      <w:r>
        <w:rPr>
          <w:rFonts w:eastAsia="方正仿宋_GBK"/>
          <w:bCs/>
          <w:sz w:val="32"/>
          <w:szCs w:val="32"/>
        </w:rPr>
        <w:t>组、高耗能企业</w:t>
      </w:r>
      <w:r>
        <w:rPr>
          <w:rFonts w:eastAsia="方正仿宋_GBK"/>
          <w:bCs/>
          <w:sz w:val="32"/>
          <w:szCs w:val="32"/>
        </w:rPr>
        <w:t>2</w:t>
      </w:r>
      <w:r>
        <w:rPr>
          <w:rFonts w:eastAsia="方正仿宋_GBK"/>
          <w:bCs/>
          <w:sz w:val="32"/>
          <w:szCs w:val="32"/>
        </w:rPr>
        <w:t>组、高耗能企业</w:t>
      </w:r>
      <w:r>
        <w:rPr>
          <w:rFonts w:eastAsia="方正仿宋_GBK"/>
          <w:bCs/>
          <w:sz w:val="32"/>
          <w:szCs w:val="32"/>
        </w:rPr>
        <w:t>3</w:t>
      </w:r>
      <w:r>
        <w:rPr>
          <w:rFonts w:eastAsia="方正仿宋_GBK"/>
          <w:bCs/>
          <w:sz w:val="32"/>
          <w:szCs w:val="32"/>
        </w:rPr>
        <w:t>组，共涉及用户</w:t>
      </w:r>
      <w:r>
        <w:rPr>
          <w:rFonts w:eastAsia="方正仿宋_GBK"/>
          <w:bCs/>
          <w:sz w:val="32"/>
          <w:szCs w:val="32"/>
        </w:rPr>
        <w:t>958</w:t>
      </w:r>
      <w:r>
        <w:rPr>
          <w:rFonts w:eastAsia="方正仿宋_GBK"/>
          <w:bCs/>
          <w:sz w:val="32"/>
          <w:szCs w:val="32"/>
        </w:rPr>
        <w:t>户，最大可调负荷</w:t>
      </w:r>
      <w:r>
        <w:rPr>
          <w:rFonts w:eastAsia="方正仿宋_GBK"/>
          <w:bCs/>
          <w:sz w:val="32"/>
          <w:szCs w:val="32"/>
        </w:rPr>
        <w:t>10.25</w:t>
      </w:r>
      <w:r>
        <w:rPr>
          <w:rFonts w:eastAsia="方正仿宋_GBK"/>
          <w:bCs/>
          <w:sz w:val="32"/>
          <w:szCs w:val="32"/>
        </w:rPr>
        <w:t>万千瓦。</w:t>
      </w:r>
    </w:p>
    <w:p w:rsidR="006C0342" w:rsidRDefault="0097706D">
      <w:pPr>
        <w:spacing w:line="560" w:lineRule="exact"/>
        <w:ind w:firstLineChars="200" w:firstLine="640"/>
        <w:rPr>
          <w:rFonts w:eastAsia="方正仿宋_GBK"/>
          <w:sz w:val="32"/>
          <w:szCs w:val="32"/>
        </w:rPr>
      </w:pPr>
      <w:r>
        <w:rPr>
          <w:rFonts w:eastAsia="方正仿宋_GBK"/>
          <w:sz w:val="32"/>
          <w:szCs w:val="32"/>
        </w:rPr>
        <w:t>2.</w:t>
      </w:r>
      <w:r>
        <w:rPr>
          <w:rFonts w:eastAsia="方正仿宋_GBK"/>
          <w:sz w:val="32"/>
          <w:szCs w:val="32"/>
        </w:rPr>
        <w:t>其他工业企业精准调控方案</w:t>
      </w:r>
    </w:p>
    <w:p w:rsidR="006C0342" w:rsidRDefault="0097706D">
      <w:pPr>
        <w:spacing w:line="560" w:lineRule="exact"/>
        <w:ind w:firstLineChars="200" w:firstLine="640"/>
        <w:rPr>
          <w:rFonts w:eastAsia="方正仿宋_GBK"/>
          <w:sz w:val="32"/>
          <w:szCs w:val="32"/>
        </w:rPr>
      </w:pPr>
      <w:r>
        <w:rPr>
          <w:rFonts w:eastAsia="方正仿宋_GBK"/>
          <w:sz w:val="32"/>
          <w:szCs w:val="32"/>
        </w:rPr>
        <w:t>方案全面梳理不属于高耗能行业的其他所有工业用户，根据地区产业结构，对其他工业企业按照产业进行分类，分为传统行业、新兴行业，综合考虑用户度电产值、能耗水平、响应速度等因素，优先保障先进产能用电。方案统一设置为</w:t>
      </w:r>
      <w:r>
        <w:rPr>
          <w:rFonts w:eastAsia="方正仿宋_GBK"/>
          <w:sz w:val="32"/>
          <w:szCs w:val="32"/>
        </w:rPr>
        <w:t>8</w:t>
      </w:r>
      <w:r>
        <w:rPr>
          <w:rFonts w:eastAsia="方正仿宋_GBK"/>
          <w:sz w:val="32"/>
          <w:szCs w:val="32"/>
        </w:rPr>
        <w:t>个组别，分别编为其他工业企业</w:t>
      </w:r>
      <w:r>
        <w:rPr>
          <w:rFonts w:eastAsia="方正仿宋_GBK"/>
          <w:sz w:val="32"/>
          <w:szCs w:val="32"/>
        </w:rPr>
        <w:t>1</w:t>
      </w:r>
      <w:r>
        <w:rPr>
          <w:rFonts w:eastAsia="方正仿宋_GBK"/>
          <w:sz w:val="32"/>
          <w:szCs w:val="32"/>
        </w:rPr>
        <w:t>组、其他工业企业</w:t>
      </w:r>
      <w:r>
        <w:rPr>
          <w:rFonts w:eastAsia="方正仿宋_GBK"/>
          <w:sz w:val="32"/>
          <w:szCs w:val="32"/>
        </w:rPr>
        <w:t>2</w:t>
      </w:r>
      <w:r>
        <w:rPr>
          <w:rFonts w:eastAsia="方正仿宋_GBK"/>
          <w:sz w:val="32"/>
          <w:szCs w:val="32"/>
        </w:rPr>
        <w:t>组、</w:t>
      </w:r>
      <w:r>
        <w:rPr>
          <w:rFonts w:eastAsia="方正仿宋_GBK"/>
          <w:sz w:val="32"/>
          <w:szCs w:val="32"/>
        </w:rPr>
        <w:t>……</w:t>
      </w:r>
      <w:r>
        <w:rPr>
          <w:rFonts w:eastAsia="方正仿宋_GBK"/>
          <w:sz w:val="32"/>
          <w:szCs w:val="32"/>
        </w:rPr>
        <w:t>其他工业企业</w:t>
      </w:r>
      <w:r>
        <w:rPr>
          <w:rFonts w:eastAsia="方正仿宋_GBK"/>
          <w:sz w:val="32"/>
          <w:szCs w:val="32"/>
        </w:rPr>
        <w:t>8</w:t>
      </w:r>
      <w:r>
        <w:rPr>
          <w:rFonts w:eastAsia="方正仿宋_GBK"/>
          <w:sz w:val="32"/>
          <w:szCs w:val="32"/>
        </w:rPr>
        <w:t>组。其中，第</w:t>
      </w:r>
      <w:r>
        <w:rPr>
          <w:rFonts w:eastAsia="方正仿宋_GBK"/>
          <w:sz w:val="32"/>
          <w:szCs w:val="32"/>
        </w:rPr>
        <w:t>1-7</w:t>
      </w:r>
      <w:r>
        <w:rPr>
          <w:rFonts w:eastAsia="方正仿宋_GBK"/>
          <w:sz w:val="32"/>
          <w:szCs w:val="32"/>
        </w:rPr>
        <w:t>组共涉及高压用户</w:t>
      </w:r>
      <w:r>
        <w:rPr>
          <w:rFonts w:eastAsia="方正仿宋_GBK"/>
          <w:sz w:val="32"/>
          <w:szCs w:val="32"/>
        </w:rPr>
        <w:t>3145</w:t>
      </w:r>
      <w:r>
        <w:rPr>
          <w:rFonts w:eastAsia="方正仿宋_GBK"/>
          <w:sz w:val="32"/>
          <w:szCs w:val="32"/>
        </w:rPr>
        <w:t>户，最大可调负荷</w:t>
      </w:r>
      <w:r>
        <w:rPr>
          <w:rFonts w:eastAsia="方正仿宋_GBK"/>
          <w:sz w:val="32"/>
          <w:szCs w:val="32"/>
        </w:rPr>
        <w:t>35.90</w:t>
      </w:r>
      <w:r>
        <w:rPr>
          <w:rFonts w:eastAsia="方正仿宋_GBK"/>
          <w:sz w:val="32"/>
          <w:szCs w:val="32"/>
        </w:rPr>
        <w:t>万千瓦；第</w:t>
      </w:r>
      <w:r>
        <w:rPr>
          <w:rFonts w:eastAsia="方正仿宋_GBK"/>
          <w:sz w:val="32"/>
          <w:szCs w:val="32"/>
        </w:rPr>
        <w:t>8</w:t>
      </w:r>
      <w:r>
        <w:rPr>
          <w:rFonts w:eastAsia="方正仿宋_GBK"/>
          <w:sz w:val="32"/>
          <w:szCs w:val="32"/>
        </w:rPr>
        <w:t>组为市</w:t>
      </w:r>
      <w:proofErr w:type="gramStart"/>
      <w:r>
        <w:rPr>
          <w:rFonts w:eastAsia="方正仿宋_GBK"/>
          <w:sz w:val="32"/>
          <w:szCs w:val="32"/>
        </w:rPr>
        <w:t>保底组</w:t>
      </w:r>
      <w:proofErr w:type="gramEnd"/>
      <w:r>
        <w:rPr>
          <w:rFonts w:eastAsia="方正仿宋_GBK"/>
          <w:sz w:val="32"/>
          <w:szCs w:val="32"/>
        </w:rPr>
        <w:t>企业，共涉及高压用户</w:t>
      </w:r>
      <w:r>
        <w:rPr>
          <w:rFonts w:eastAsia="方正仿宋_GBK"/>
          <w:sz w:val="32"/>
          <w:szCs w:val="32"/>
        </w:rPr>
        <w:t>40</w:t>
      </w:r>
      <w:r>
        <w:rPr>
          <w:rFonts w:eastAsia="方正仿宋_GBK"/>
          <w:sz w:val="32"/>
          <w:szCs w:val="32"/>
        </w:rPr>
        <w:t>户，最大可调负荷</w:t>
      </w:r>
      <w:r>
        <w:rPr>
          <w:rFonts w:eastAsia="方正仿宋_GBK"/>
          <w:sz w:val="32"/>
          <w:szCs w:val="32"/>
        </w:rPr>
        <w:t>12.40</w:t>
      </w:r>
      <w:r>
        <w:rPr>
          <w:rFonts w:eastAsia="方正仿宋_GBK"/>
          <w:sz w:val="32"/>
          <w:szCs w:val="32"/>
        </w:rPr>
        <w:t>万千瓦，一般不参与电力负荷管理。</w:t>
      </w:r>
    </w:p>
    <w:p w:rsidR="006C0342" w:rsidRDefault="0097706D">
      <w:pPr>
        <w:spacing w:line="560" w:lineRule="exact"/>
        <w:ind w:firstLineChars="200" w:firstLine="640"/>
        <w:rPr>
          <w:rFonts w:eastAsia="方正仿宋_GBK"/>
          <w:sz w:val="32"/>
          <w:szCs w:val="32"/>
        </w:rPr>
      </w:pPr>
      <w:r>
        <w:rPr>
          <w:rFonts w:eastAsia="方正仿宋_GBK"/>
          <w:sz w:val="32"/>
          <w:szCs w:val="32"/>
        </w:rPr>
        <w:lastRenderedPageBreak/>
        <w:t>低压工业企业作为负荷管理的补充措施，统一编为低压工业企业</w:t>
      </w:r>
      <w:r>
        <w:rPr>
          <w:rFonts w:eastAsia="方正仿宋_GBK"/>
          <w:sz w:val="32"/>
          <w:szCs w:val="32"/>
        </w:rPr>
        <w:t>1</w:t>
      </w:r>
      <w:r>
        <w:rPr>
          <w:rFonts w:eastAsia="方正仿宋_GBK"/>
          <w:sz w:val="32"/>
          <w:szCs w:val="32"/>
        </w:rPr>
        <w:t>组，共涉及低压工业用户</w:t>
      </w:r>
      <w:r>
        <w:rPr>
          <w:rFonts w:eastAsia="方正仿宋_GBK"/>
          <w:sz w:val="32"/>
          <w:szCs w:val="32"/>
        </w:rPr>
        <w:t>11133</w:t>
      </w:r>
      <w:r>
        <w:rPr>
          <w:rFonts w:eastAsia="方正仿宋_GBK"/>
          <w:sz w:val="32"/>
          <w:szCs w:val="32"/>
        </w:rPr>
        <w:t>户，最大可调负荷</w:t>
      </w:r>
      <w:r>
        <w:rPr>
          <w:rFonts w:eastAsia="方正仿宋_GBK"/>
          <w:sz w:val="32"/>
          <w:szCs w:val="32"/>
        </w:rPr>
        <w:t>7.70</w:t>
      </w:r>
      <w:r>
        <w:rPr>
          <w:rFonts w:eastAsia="方正仿宋_GBK"/>
          <w:sz w:val="32"/>
          <w:szCs w:val="32"/>
        </w:rPr>
        <w:t>万千瓦。</w:t>
      </w:r>
    </w:p>
    <w:p w:rsidR="006C0342" w:rsidRDefault="0097706D">
      <w:pPr>
        <w:spacing w:line="560" w:lineRule="exact"/>
        <w:ind w:firstLine="630"/>
        <w:rPr>
          <w:rFonts w:eastAsia="方正仿宋_GBK"/>
          <w:bCs/>
          <w:sz w:val="32"/>
          <w:szCs w:val="32"/>
        </w:rPr>
      </w:pPr>
      <w:r>
        <w:rPr>
          <w:rFonts w:eastAsia="方正仿宋_GBK"/>
          <w:sz w:val="32"/>
          <w:szCs w:val="32"/>
        </w:rPr>
        <w:t>其他工业企业精准调控方案执行分组投入方式主要包括</w:t>
      </w:r>
      <w:r>
        <w:rPr>
          <w:rFonts w:ascii="方正仿宋_GBK" w:eastAsia="方正仿宋_GBK" w:hAnsi="方正仿宋_GBK" w:cs="方正仿宋_GBK" w:hint="eastAsia"/>
          <w:sz w:val="32"/>
          <w:szCs w:val="32"/>
        </w:rPr>
        <w:t>“保五错二”或“保四错三”</w:t>
      </w:r>
      <w:r>
        <w:rPr>
          <w:rFonts w:eastAsia="方正仿宋_GBK"/>
          <w:sz w:val="32"/>
          <w:szCs w:val="32"/>
        </w:rPr>
        <w:t>两种轮休方式，</w:t>
      </w:r>
      <w:r>
        <w:rPr>
          <w:rFonts w:ascii="方正仿宋_GBK" w:eastAsia="方正仿宋_GBK" w:hAnsi="方正仿宋_GBK" w:cs="方正仿宋_GBK" w:hint="eastAsia"/>
          <w:sz w:val="32"/>
          <w:szCs w:val="32"/>
        </w:rPr>
        <w:t>“保五错二”</w:t>
      </w:r>
      <w:r>
        <w:rPr>
          <w:rFonts w:eastAsia="方正仿宋_GBK"/>
          <w:sz w:val="32"/>
          <w:szCs w:val="32"/>
        </w:rPr>
        <w:t>方式平均每天可限</w:t>
      </w:r>
      <w:r>
        <w:rPr>
          <w:rFonts w:eastAsia="方正仿宋_GBK"/>
          <w:sz w:val="32"/>
          <w:szCs w:val="32"/>
        </w:rPr>
        <w:t>10.26</w:t>
      </w:r>
      <w:r>
        <w:rPr>
          <w:rFonts w:eastAsia="方正仿宋_GBK"/>
          <w:sz w:val="32"/>
          <w:szCs w:val="32"/>
        </w:rPr>
        <w:t>万千瓦，</w:t>
      </w:r>
      <w:r>
        <w:rPr>
          <w:rFonts w:ascii="方正仿宋_GBK" w:eastAsia="方正仿宋_GBK" w:hAnsi="方正仿宋_GBK" w:cs="方正仿宋_GBK" w:hint="eastAsia"/>
          <w:sz w:val="32"/>
          <w:szCs w:val="32"/>
        </w:rPr>
        <w:t>“保四错三”</w:t>
      </w:r>
      <w:r>
        <w:rPr>
          <w:rFonts w:eastAsia="方正仿宋_GBK"/>
          <w:sz w:val="32"/>
          <w:szCs w:val="32"/>
        </w:rPr>
        <w:t>方式平均每天可限</w:t>
      </w:r>
      <w:r>
        <w:rPr>
          <w:rFonts w:eastAsia="方正仿宋_GBK"/>
          <w:sz w:val="32"/>
          <w:szCs w:val="32"/>
        </w:rPr>
        <w:t>15.39</w:t>
      </w:r>
      <w:r>
        <w:rPr>
          <w:rFonts w:eastAsia="方正仿宋_GBK"/>
          <w:sz w:val="32"/>
          <w:szCs w:val="32"/>
        </w:rPr>
        <w:t>万千瓦。主要的编制与实施策略如下：均衡调控，适时补充。考虑轮休措施主要降低平均负荷，在负荷高峰时段可能仍存在电力缺口，需要与高耗能企业负荷管理方案组合操作。因此在用户编组方面，轮休方案用户与</w:t>
      </w:r>
      <w:r>
        <w:rPr>
          <w:rFonts w:eastAsia="方正仿宋_GBK"/>
          <w:bCs/>
          <w:sz w:val="32"/>
          <w:szCs w:val="32"/>
        </w:rPr>
        <w:t>高耗能快上快下用户不重叠，在具体执行过程，快上快下用户适时补充投入。</w:t>
      </w:r>
    </w:p>
    <w:p w:rsidR="006C0342" w:rsidRDefault="0097706D">
      <w:pPr>
        <w:spacing w:line="580" w:lineRule="exact"/>
        <w:jc w:val="center"/>
        <w:rPr>
          <w:rFonts w:eastAsia="方正仿宋_GBK"/>
          <w:b/>
          <w:sz w:val="32"/>
          <w:szCs w:val="32"/>
        </w:rPr>
      </w:pPr>
      <w:r>
        <w:rPr>
          <w:rFonts w:eastAsia="方正仿宋_GBK"/>
          <w:b/>
          <w:sz w:val="32"/>
          <w:szCs w:val="32"/>
        </w:rPr>
        <w:t>“</w:t>
      </w:r>
      <w:r>
        <w:rPr>
          <w:rFonts w:eastAsia="方正仿宋_GBK"/>
          <w:b/>
          <w:sz w:val="32"/>
          <w:szCs w:val="32"/>
        </w:rPr>
        <w:t>保五错二</w:t>
      </w:r>
      <w:r>
        <w:rPr>
          <w:rFonts w:eastAsia="方正仿宋_GBK"/>
          <w:b/>
          <w:sz w:val="32"/>
          <w:szCs w:val="32"/>
        </w:rPr>
        <w:t>”</w:t>
      </w:r>
      <w:r>
        <w:rPr>
          <w:rFonts w:eastAsia="方正仿宋_GBK"/>
          <w:b/>
          <w:sz w:val="32"/>
          <w:szCs w:val="32"/>
        </w:rPr>
        <w:t>方</w:t>
      </w:r>
      <w:r>
        <w:rPr>
          <w:rFonts w:eastAsia="方正仿宋_GBK"/>
          <w:b/>
          <w:sz w:val="32"/>
          <w:szCs w:val="32"/>
        </w:rPr>
        <w:t>式统计</w:t>
      </w:r>
    </w:p>
    <w:tbl>
      <w:tblPr>
        <w:tblpPr w:leftFromText="180" w:rightFromText="180" w:vertAnchor="text" w:horzAnchor="page" w:tblpXSpec="center" w:tblpY="60"/>
        <w:tblOverlap w:val="never"/>
        <w:tblW w:w="0" w:type="auto"/>
        <w:tblLayout w:type="fixed"/>
        <w:tblCellMar>
          <w:left w:w="0" w:type="dxa"/>
          <w:right w:w="0" w:type="dxa"/>
        </w:tblCellMar>
        <w:tblLook w:val="04A0"/>
      </w:tblPr>
      <w:tblGrid>
        <w:gridCol w:w="1176"/>
        <w:gridCol w:w="1107"/>
        <w:gridCol w:w="1134"/>
        <w:gridCol w:w="1134"/>
        <w:gridCol w:w="1134"/>
        <w:gridCol w:w="1134"/>
        <w:gridCol w:w="1134"/>
        <w:gridCol w:w="1134"/>
      </w:tblGrid>
      <w:tr w:rsidR="006C0342">
        <w:trPr>
          <w:trHeight w:val="480"/>
          <w:tblHeader/>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C0342" w:rsidRDefault="006C0342">
            <w:pPr>
              <w:widowControl/>
              <w:jc w:val="center"/>
              <w:rPr>
                <w:rFonts w:eastAsia="方正仿宋_GBK"/>
                <w:b/>
                <w:bCs/>
                <w:kern w:val="0"/>
                <w:sz w:val="24"/>
                <w:szCs w:val="24"/>
              </w:rPr>
            </w:pPr>
            <w:r>
              <w:rPr>
                <w:rFonts w:eastAsia="方正仿宋_GBK"/>
                <w:b/>
                <w:bCs/>
                <w:kern w:val="0"/>
                <w:sz w:val="24"/>
                <w:szCs w:val="24"/>
              </w:rPr>
              <w:pict>
                <v:shapetype id="_x0000_t32" coordsize="21600,21600" o:spt="32" o:oned="t" path="m,l21600,21600e" filled="f">
                  <v:path arrowok="t" fillok="f" o:connecttype="none"/>
                  <o:lock v:ext="edit" shapetype="t"/>
                </v:shapetype>
                <v:shape id="_x0000_s2051" type="#_x0000_t32" style="position:absolute;left:0;text-align:left;margin-left:-1.75pt;margin-top:-1.45pt;width:60.75pt;height:64.5pt;z-index:251661312" o:gfxdata="UEsDBAoAAAAAAIdO4kAAAAAAAAAAAAAAAAAEAAAAZHJzL1BLAwQUAAAACACHTuJAcsi6C9gAAAAJ&#10;AQAADwAAAGRycy9kb3ducmV2LnhtbE2PzU7DMBCE70i8g7VI3FonQVQlxOmhgMSpgoKoenPjJY6I&#10;11Hs/PD2bE/0tLua0ew3xWZ2rRixD40nBekyAYFUedNQreDz42WxBhGiJqNbT6jgFwNsyuurQufG&#10;T/SO4z7WgkMo5FqBjbHLpQyVRafD0ndIrH373unIZ19L0+uJw10rsyRZSacb4g9Wd7i1WP3sB6fA&#10;6Vc/ZHY77r7mpzczHanaPR+Uur1Jk0cQEef4b4YzPqNDyUwnP5AJolWwuLtnJ8/sAcRZT9fc7cRL&#10;tkpBloW8bFD+AVBLAwQUAAAACACHTuJAxQJZbgICAADwAwAADgAAAGRycy9lMm9Eb2MueG1srVPN&#10;jtMwEL4j8Q6W7zRNUHeXqOkeWpYLgkrAA7i2k1jynzzepn0JXgCJE3ACTnvnaWB5DMZO6cJy6YEc&#10;nLHH8818n2fmlzujyVYGUM42tJxMKZGWO6Fs19A3r68eXVACkVnBtLOyoXsJ9HLx8MF88LWsXO+0&#10;kIEgiIV68A3tY/R1UQDvpWEwcV5adLYuGBZxG7pCBDYgutFFNZ2eFYMLwgfHJQCerkYnPSCGUwBd&#10;2youV45fG2njiBqkZhEpQa880EWutm0ljy/bFmQkuqHINOYVk6C9SWuxmLO6C8z3ih9KYKeUcI+T&#10;Ycpi0iPUikVGroP6B8ooHhy4Nk64M8VIJCuCLMrpPW1e9czLzAWlBn8UHf4fLH+xXQeiREMrSiwz&#10;+OC3725+vP14+/XL9w83P7+9T/bnT6RKUg0eaoxY2nU47MCvQ+K9a4NJf2REdlne/VFeuYuE4+H5&#10;eTmrZpRwdF2UT8pZlr+4C/YB4jPpDElGQyEGpro+Lp21+JAulFlitn0OEdNj4O+AlFlbMjT07DGi&#10;Es6wMVtsCDSNR3JguxwLTitxpbROERC6zVIHsmWpOfKXSCLuX9dSkhWDfryXXWPb9JKJp1aQuPco&#10;m8VpoakEIwUlWuJwJQsBWR2Z0qfcxNTaYgVJ51HZZG2c2GfB8zk2Qq7x0LSp0/7c5+i7QV38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HLIugvYAAAACQEAAA8AAAAAAAAAAQAgAAAAIgAAAGRycy9k&#10;b3ducmV2LnhtbFBLAQIUABQAAAAIAIdO4kDFAlluAgIAAPADAAAOAAAAAAAAAAEAIAAAACcBAABk&#10;cnMvZTJvRG9jLnhtbFBLBQYAAAAABgAGAFkBAACbBQAAAAA=&#10;" strokeweight=".5pt"/>
              </w:pict>
            </w:r>
            <w:r w:rsidR="0097706D">
              <w:rPr>
                <w:rFonts w:eastAsia="方正仿宋_GBK"/>
                <w:b/>
                <w:bCs/>
                <w:kern w:val="0"/>
                <w:sz w:val="24"/>
                <w:szCs w:val="24"/>
              </w:rPr>
              <w:t>日期</w:t>
            </w:r>
            <w:r w:rsidR="0097706D">
              <w:rPr>
                <w:rFonts w:eastAsia="方正仿宋_GBK"/>
                <w:b/>
                <w:bCs/>
                <w:kern w:val="0"/>
                <w:sz w:val="24"/>
                <w:szCs w:val="24"/>
              </w:rPr>
              <w:br/>
            </w:r>
            <w:r w:rsidR="0097706D">
              <w:rPr>
                <w:rFonts w:eastAsia="方正仿宋_GBK"/>
                <w:b/>
                <w:bCs/>
                <w:kern w:val="0"/>
                <w:sz w:val="24"/>
                <w:szCs w:val="24"/>
              </w:rPr>
              <w:t>组别</w:t>
            </w:r>
          </w:p>
        </w:tc>
        <w:tc>
          <w:tcPr>
            <w:tcW w:w="110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b/>
                <w:bCs/>
                <w:kern w:val="0"/>
                <w:sz w:val="24"/>
                <w:szCs w:val="24"/>
              </w:rPr>
            </w:pPr>
            <w:r>
              <w:rPr>
                <w:rFonts w:eastAsia="方正仿宋_GBK"/>
                <w:b/>
                <w:bCs/>
                <w:kern w:val="0"/>
                <w:sz w:val="24"/>
                <w:szCs w:val="24"/>
              </w:rPr>
              <w:t>周一</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b/>
                <w:bCs/>
                <w:kern w:val="0"/>
                <w:sz w:val="24"/>
                <w:szCs w:val="24"/>
              </w:rPr>
            </w:pPr>
            <w:r>
              <w:rPr>
                <w:rFonts w:eastAsia="方正仿宋_GBK"/>
                <w:b/>
                <w:bCs/>
                <w:kern w:val="0"/>
                <w:sz w:val="24"/>
                <w:szCs w:val="24"/>
              </w:rPr>
              <w:t>周二</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b/>
                <w:bCs/>
                <w:kern w:val="0"/>
                <w:sz w:val="24"/>
                <w:szCs w:val="24"/>
              </w:rPr>
            </w:pPr>
            <w:r>
              <w:rPr>
                <w:rFonts w:eastAsia="方正仿宋_GBK"/>
                <w:b/>
                <w:bCs/>
                <w:kern w:val="0"/>
                <w:sz w:val="24"/>
                <w:szCs w:val="24"/>
              </w:rPr>
              <w:t>周三</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b/>
                <w:bCs/>
                <w:kern w:val="0"/>
                <w:sz w:val="24"/>
                <w:szCs w:val="24"/>
              </w:rPr>
            </w:pPr>
            <w:r>
              <w:rPr>
                <w:rFonts w:eastAsia="方正仿宋_GBK"/>
                <w:b/>
                <w:bCs/>
                <w:kern w:val="0"/>
                <w:sz w:val="24"/>
                <w:szCs w:val="24"/>
              </w:rPr>
              <w:t>周四</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b/>
                <w:bCs/>
                <w:kern w:val="0"/>
                <w:sz w:val="24"/>
                <w:szCs w:val="24"/>
              </w:rPr>
            </w:pPr>
            <w:r>
              <w:rPr>
                <w:rFonts w:eastAsia="方正仿宋_GBK"/>
                <w:b/>
                <w:bCs/>
                <w:kern w:val="0"/>
                <w:sz w:val="24"/>
                <w:szCs w:val="24"/>
              </w:rPr>
              <w:t>周五</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b/>
                <w:bCs/>
                <w:kern w:val="0"/>
                <w:sz w:val="24"/>
                <w:szCs w:val="24"/>
              </w:rPr>
            </w:pPr>
            <w:r>
              <w:rPr>
                <w:rFonts w:eastAsia="方正仿宋_GBK"/>
                <w:b/>
                <w:bCs/>
                <w:kern w:val="0"/>
                <w:sz w:val="24"/>
                <w:szCs w:val="24"/>
              </w:rPr>
              <w:t>周六</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b/>
                <w:bCs/>
                <w:kern w:val="0"/>
                <w:sz w:val="24"/>
                <w:szCs w:val="24"/>
              </w:rPr>
            </w:pPr>
            <w:r>
              <w:rPr>
                <w:rFonts w:eastAsia="方正仿宋_GBK"/>
                <w:b/>
                <w:bCs/>
                <w:kern w:val="0"/>
                <w:sz w:val="24"/>
                <w:szCs w:val="24"/>
              </w:rPr>
              <w:t>周日</w:t>
            </w:r>
          </w:p>
        </w:tc>
      </w:tr>
      <w:tr w:rsidR="006C0342">
        <w:trPr>
          <w:trHeight w:val="285"/>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spacing w:line="320" w:lineRule="exact"/>
              <w:jc w:val="center"/>
              <w:rPr>
                <w:rFonts w:eastAsia="方正仿宋_GBK"/>
                <w:b/>
                <w:bCs/>
                <w:kern w:val="0"/>
                <w:sz w:val="24"/>
                <w:szCs w:val="24"/>
              </w:rPr>
            </w:pPr>
            <w:r>
              <w:rPr>
                <w:rFonts w:eastAsia="方正仿宋_GBK"/>
                <w:b/>
                <w:bCs/>
                <w:kern w:val="0"/>
                <w:sz w:val="24"/>
                <w:szCs w:val="24"/>
              </w:rPr>
              <w:t>其他工业企业</w:t>
            </w:r>
            <w:r>
              <w:rPr>
                <w:rFonts w:eastAsia="方正仿宋_GBK"/>
                <w:b/>
                <w:bCs/>
                <w:kern w:val="0"/>
                <w:sz w:val="24"/>
                <w:szCs w:val="24"/>
              </w:rPr>
              <w:t>1</w:t>
            </w:r>
            <w:r>
              <w:rPr>
                <w:rFonts w:eastAsia="方正仿宋_GBK"/>
                <w:b/>
                <w:bCs/>
                <w:kern w:val="0"/>
                <w:sz w:val="24"/>
                <w:szCs w:val="24"/>
              </w:rPr>
              <w:t>组</w:t>
            </w:r>
          </w:p>
        </w:tc>
        <w:tc>
          <w:tcPr>
            <w:tcW w:w="110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轮休</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轮休</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C0342" w:rsidRDefault="006C0342">
            <w:pPr>
              <w:widowControl/>
              <w:jc w:val="center"/>
              <w:rPr>
                <w:rFonts w:eastAsia="方正仿宋_GBK"/>
                <w:kern w:val="0"/>
                <w:sz w:val="24"/>
                <w:szCs w:val="24"/>
              </w:rPr>
            </w:pPr>
          </w:p>
        </w:tc>
      </w:tr>
      <w:tr w:rsidR="006C0342">
        <w:trPr>
          <w:trHeight w:val="285"/>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spacing w:line="320" w:lineRule="exact"/>
              <w:jc w:val="center"/>
              <w:rPr>
                <w:rFonts w:eastAsia="方正仿宋_GBK"/>
                <w:b/>
                <w:bCs/>
                <w:kern w:val="0"/>
                <w:sz w:val="24"/>
                <w:szCs w:val="24"/>
              </w:rPr>
            </w:pPr>
            <w:r>
              <w:rPr>
                <w:rFonts w:eastAsia="方正仿宋_GBK"/>
                <w:b/>
                <w:bCs/>
                <w:kern w:val="0"/>
                <w:sz w:val="24"/>
                <w:szCs w:val="24"/>
              </w:rPr>
              <w:t>其他工业企业</w:t>
            </w:r>
            <w:r>
              <w:rPr>
                <w:rFonts w:eastAsia="方正仿宋_GBK"/>
                <w:b/>
                <w:bCs/>
                <w:kern w:val="0"/>
                <w:sz w:val="24"/>
                <w:szCs w:val="24"/>
              </w:rPr>
              <w:t>2</w:t>
            </w:r>
            <w:r>
              <w:rPr>
                <w:rFonts w:eastAsia="方正仿宋_GBK"/>
                <w:b/>
                <w:bCs/>
                <w:kern w:val="0"/>
                <w:sz w:val="24"/>
                <w:szCs w:val="24"/>
              </w:rPr>
              <w:t>组</w:t>
            </w:r>
          </w:p>
        </w:tc>
        <w:tc>
          <w:tcPr>
            <w:tcW w:w="110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轮休</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轮休</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C0342" w:rsidRDefault="006C0342">
            <w:pPr>
              <w:widowControl/>
              <w:jc w:val="center"/>
              <w:rPr>
                <w:rFonts w:eastAsia="方正仿宋_GBK"/>
                <w:kern w:val="0"/>
                <w:sz w:val="24"/>
                <w:szCs w:val="24"/>
              </w:rPr>
            </w:pPr>
          </w:p>
        </w:tc>
      </w:tr>
      <w:tr w:rsidR="006C0342">
        <w:trPr>
          <w:trHeight w:val="285"/>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spacing w:line="320" w:lineRule="exact"/>
              <w:jc w:val="center"/>
              <w:rPr>
                <w:rFonts w:eastAsia="方正仿宋_GBK"/>
                <w:b/>
                <w:bCs/>
                <w:kern w:val="0"/>
                <w:sz w:val="24"/>
                <w:szCs w:val="24"/>
              </w:rPr>
            </w:pPr>
            <w:r>
              <w:rPr>
                <w:rFonts w:eastAsia="方正仿宋_GBK"/>
                <w:b/>
                <w:bCs/>
                <w:kern w:val="0"/>
                <w:sz w:val="24"/>
                <w:szCs w:val="24"/>
              </w:rPr>
              <w:t>其他工业企业</w:t>
            </w:r>
            <w:r>
              <w:rPr>
                <w:rFonts w:eastAsia="方正仿宋_GBK"/>
                <w:b/>
                <w:bCs/>
                <w:kern w:val="0"/>
                <w:sz w:val="24"/>
                <w:szCs w:val="24"/>
              </w:rPr>
              <w:t>3</w:t>
            </w:r>
            <w:r>
              <w:rPr>
                <w:rFonts w:eastAsia="方正仿宋_GBK"/>
                <w:b/>
                <w:bCs/>
                <w:kern w:val="0"/>
                <w:sz w:val="24"/>
                <w:szCs w:val="24"/>
              </w:rPr>
              <w:t>组</w:t>
            </w:r>
          </w:p>
        </w:tc>
        <w:tc>
          <w:tcPr>
            <w:tcW w:w="110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轮休</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轮休</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r>
      <w:tr w:rsidR="006C0342">
        <w:trPr>
          <w:trHeight w:val="285"/>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spacing w:line="320" w:lineRule="exact"/>
              <w:jc w:val="center"/>
              <w:rPr>
                <w:rFonts w:eastAsia="方正仿宋_GBK"/>
                <w:b/>
                <w:bCs/>
                <w:kern w:val="0"/>
                <w:sz w:val="24"/>
                <w:szCs w:val="24"/>
              </w:rPr>
            </w:pPr>
            <w:r>
              <w:rPr>
                <w:rFonts w:eastAsia="方正仿宋_GBK"/>
                <w:b/>
                <w:bCs/>
                <w:kern w:val="0"/>
                <w:sz w:val="24"/>
                <w:szCs w:val="24"/>
              </w:rPr>
              <w:t>其他工业企业</w:t>
            </w:r>
            <w:r>
              <w:rPr>
                <w:rFonts w:eastAsia="方正仿宋_GBK"/>
                <w:b/>
                <w:bCs/>
                <w:kern w:val="0"/>
                <w:sz w:val="24"/>
                <w:szCs w:val="24"/>
              </w:rPr>
              <w:t>4</w:t>
            </w:r>
            <w:r>
              <w:rPr>
                <w:rFonts w:eastAsia="方正仿宋_GBK"/>
                <w:b/>
                <w:bCs/>
                <w:kern w:val="0"/>
                <w:sz w:val="24"/>
                <w:szCs w:val="24"/>
              </w:rPr>
              <w:t>组</w:t>
            </w:r>
          </w:p>
        </w:tc>
        <w:tc>
          <w:tcPr>
            <w:tcW w:w="110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轮休</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轮休</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r>
      <w:tr w:rsidR="006C0342">
        <w:trPr>
          <w:trHeight w:val="285"/>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spacing w:line="320" w:lineRule="exact"/>
              <w:jc w:val="center"/>
              <w:rPr>
                <w:rFonts w:eastAsia="方正仿宋_GBK"/>
                <w:b/>
                <w:bCs/>
                <w:kern w:val="0"/>
                <w:sz w:val="24"/>
                <w:szCs w:val="24"/>
              </w:rPr>
            </w:pPr>
            <w:r>
              <w:rPr>
                <w:rFonts w:eastAsia="方正仿宋_GBK"/>
                <w:b/>
                <w:bCs/>
                <w:kern w:val="0"/>
                <w:sz w:val="24"/>
                <w:szCs w:val="24"/>
              </w:rPr>
              <w:t>其他工业企业</w:t>
            </w:r>
            <w:r>
              <w:rPr>
                <w:rFonts w:eastAsia="方正仿宋_GBK"/>
                <w:b/>
                <w:bCs/>
                <w:kern w:val="0"/>
                <w:sz w:val="24"/>
                <w:szCs w:val="24"/>
              </w:rPr>
              <w:t>5</w:t>
            </w:r>
            <w:r>
              <w:rPr>
                <w:rFonts w:eastAsia="方正仿宋_GBK"/>
                <w:b/>
                <w:bCs/>
                <w:kern w:val="0"/>
                <w:sz w:val="24"/>
                <w:szCs w:val="24"/>
              </w:rPr>
              <w:t>组</w:t>
            </w:r>
          </w:p>
        </w:tc>
        <w:tc>
          <w:tcPr>
            <w:tcW w:w="110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轮休</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轮休</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r>
      <w:tr w:rsidR="006C0342">
        <w:trPr>
          <w:trHeight w:val="285"/>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spacing w:line="320" w:lineRule="exact"/>
              <w:jc w:val="center"/>
              <w:rPr>
                <w:rFonts w:eastAsia="方正仿宋_GBK"/>
                <w:b/>
                <w:bCs/>
                <w:kern w:val="0"/>
                <w:sz w:val="24"/>
                <w:szCs w:val="24"/>
              </w:rPr>
            </w:pPr>
            <w:r>
              <w:rPr>
                <w:rFonts w:eastAsia="方正仿宋_GBK"/>
                <w:b/>
                <w:bCs/>
                <w:kern w:val="0"/>
                <w:sz w:val="24"/>
                <w:szCs w:val="24"/>
              </w:rPr>
              <w:t>其他工业企业</w:t>
            </w:r>
            <w:r>
              <w:rPr>
                <w:rFonts w:eastAsia="方正仿宋_GBK"/>
                <w:b/>
                <w:bCs/>
                <w:kern w:val="0"/>
                <w:sz w:val="24"/>
                <w:szCs w:val="24"/>
              </w:rPr>
              <w:t>6</w:t>
            </w:r>
            <w:r>
              <w:rPr>
                <w:rFonts w:eastAsia="方正仿宋_GBK"/>
                <w:b/>
                <w:bCs/>
                <w:kern w:val="0"/>
                <w:sz w:val="24"/>
                <w:szCs w:val="24"/>
              </w:rPr>
              <w:t>组</w:t>
            </w:r>
          </w:p>
        </w:tc>
        <w:tc>
          <w:tcPr>
            <w:tcW w:w="110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轮休</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轮休</w:t>
            </w:r>
          </w:p>
        </w:tc>
      </w:tr>
      <w:tr w:rsidR="006C0342">
        <w:trPr>
          <w:trHeight w:val="285"/>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spacing w:line="320" w:lineRule="exact"/>
              <w:jc w:val="center"/>
              <w:rPr>
                <w:rFonts w:eastAsia="方正仿宋_GBK"/>
                <w:b/>
                <w:bCs/>
                <w:kern w:val="0"/>
                <w:sz w:val="24"/>
                <w:szCs w:val="24"/>
              </w:rPr>
            </w:pPr>
            <w:r>
              <w:rPr>
                <w:rFonts w:eastAsia="方正仿宋_GBK"/>
                <w:b/>
                <w:bCs/>
                <w:kern w:val="0"/>
                <w:sz w:val="24"/>
                <w:szCs w:val="24"/>
              </w:rPr>
              <w:t>其他工业企业</w:t>
            </w:r>
            <w:r>
              <w:rPr>
                <w:rFonts w:eastAsia="方正仿宋_GBK"/>
                <w:b/>
                <w:bCs/>
                <w:kern w:val="0"/>
                <w:sz w:val="24"/>
                <w:szCs w:val="24"/>
              </w:rPr>
              <w:t>7</w:t>
            </w:r>
            <w:r>
              <w:rPr>
                <w:rFonts w:eastAsia="方正仿宋_GBK"/>
                <w:b/>
                <w:bCs/>
                <w:kern w:val="0"/>
                <w:sz w:val="24"/>
                <w:szCs w:val="24"/>
              </w:rPr>
              <w:t>组</w:t>
            </w:r>
          </w:p>
        </w:tc>
        <w:tc>
          <w:tcPr>
            <w:tcW w:w="110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轮休</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轮休</w:t>
            </w:r>
          </w:p>
        </w:tc>
      </w:tr>
      <w:tr w:rsidR="006C0342">
        <w:trPr>
          <w:trHeight w:val="285"/>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spacing w:line="320" w:lineRule="exact"/>
              <w:jc w:val="center"/>
              <w:rPr>
                <w:rFonts w:eastAsia="方正仿宋_GBK"/>
                <w:b/>
                <w:bCs/>
                <w:kern w:val="0"/>
                <w:sz w:val="24"/>
                <w:szCs w:val="24"/>
              </w:rPr>
            </w:pPr>
            <w:r>
              <w:rPr>
                <w:rFonts w:eastAsia="方正仿宋_GBK"/>
                <w:b/>
                <w:bCs/>
                <w:kern w:val="0"/>
                <w:sz w:val="24"/>
                <w:szCs w:val="24"/>
              </w:rPr>
              <w:t>可限负荷</w:t>
            </w:r>
            <w:r>
              <w:rPr>
                <w:rFonts w:eastAsia="方正仿宋_GBK"/>
                <w:b/>
                <w:bCs/>
                <w:kern w:val="0"/>
                <w:sz w:val="24"/>
                <w:szCs w:val="24"/>
              </w:rPr>
              <w:t>（</w:t>
            </w:r>
            <w:r>
              <w:rPr>
                <w:rFonts w:eastAsia="方正仿宋_GBK"/>
                <w:b/>
                <w:bCs/>
                <w:kern w:val="0"/>
                <w:sz w:val="24"/>
                <w:szCs w:val="24"/>
              </w:rPr>
              <w:t>腰</w:t>
            </w:r>
            <w:r>
              <w:rPr>
                <w:rFonts w:eastAsia="方正仿宋_GBK"/>
                <w:b/>
                <w:bCs/>
                <w:kern w:val="0"/>
                <w:sz w:val="24"/>
                <w:szCs w:val="24"/>
              </w:rPr>
              <w:t>）</w:t>
            </w:r>
          </w:p>
        </w:tc>
        <w:tc>
          <w:tcPr>
            <w:tcW w:w="110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 xml:space="preserve">9.87 </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 xml:space="preserve">10.59 </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 xml:space="preserve">10.96 </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 xml:space="preserve">10.34 </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 xml:space="preserve">10.72 </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9.53</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9.80</w:t>
            </w:r>
          </w:p>
        </w:tc>
      </w:tr>
    </w:tbl>
    <w:p w:rsidR="006C0342" w:rsidRDefault="006C0342">
      <w:pPr>
        <w:spacing w:line="580" w:lineRule="exact"/>
        <w:jc w:val="center"/>
        <w:rPr>
          <w:rFonts w:eastAsia="方正仿宋_GBK"/>
          <w:b/>
          <w:sz w:val="32"/>
          <w:szCs w:val="32"/>
        </w:rPr>
      </w:pPr>
    </w:p>
    <w:p w:rsidR="006C0342" w:rsidRDefault="0097706D">
      <w:pPr>
        <w:spacing w:line="580" w:lineRule="exact"/>
        <w:jc w:val="center"/>
        <w:rPr>
          <w:rFonts w:eastAsia="方正仿宋_GBK"/>
          <w:b/>
          <w:sz w:val="32"/>
          <w:szCs w:val="32"/>
        </w:rPr>
      </w:pPr>
      <w:r>
        <w:rPr>
          <w:rFonts w:eastAsia="方正仿宋_GBK"/>
          <w:b/>
          <w:sz w:val="32"/>
          <w:szCs w:val="32"/>
        </w:rPr>
        <w:t>“</w:t>
      </w:r>
      <w:r>
        <w:rPr>
          <w:rFonts w:eastAsia="方正仿宋_GBK"/>
          <w:b/>
          <w:sz w:val="32"/>
          <w:szCs w:val="32"/>
        </w:rPr>
        <w:t>保四错三</w:t>
      </w:r>
      <w:r>
        <w:rPr>
          <w:rFonts w:eastAsia="方正仿宋_GBK"/>
          <w:b/>
          <w:sz w:val="32"/>
          <w:szCs w:val="32"/>
        </w:rPr>
        <w:t>”</w:t>
      </w:r>
      <w:r>
        <w:rPr>
          <w:rFonts w:eastAsia="方正仿宋_GBK"/>
          <w:b/>
          <w:sz w:val="32"/>
          <w:szCs w:val="32"/>
        </w:rPr>
        <w:t>方式统计</w:t>
      </w:r>
    </w:p>
    <w:tbl>
      <w:tblPr>
        <w:tblpPr w:leftFromText="180" w:rightFromText="180" w:vertAnchor="text" w:horzAnchor="page" w:tblpXSpec="center" w:tblpY="60"/>
        <w:tblOverlap w:val="never"/>
        <w:tblW w:w="0" w:type="auto"/>
        <w:tblLayout w:type="fixed"/>
        <w:tblCellMar>
          <w:left w:w="0" w:type="dxa"/>
          <w:right w:w="0" w:type="dxa"/>
        </w:tblCellMar>
        <w:tblLook w:val="04A0"/>
      </w:tblPr>
      <w:tblGrid>
        <w:gridCol w:w="1176"/>
        <w:gridCol w:w="1107"/>
        <w:gridCol w:w="1134"/>
        <w:gridCol w:w="1134"/>
        <w:gridCol w:w="1134"/>
        <w:gridCol w:w="1134"/>
        <w:gridCol w:w="1134"/>
        <w:gridCol w:w="1134"/>
      </w:tblGrid>
      <w:tr w:rsidR="006C0342">
        <w:trPr>
          <w:trHeight w:val="480"/>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C0342" w:rsidRDefault="006C0342">
            <w:pPr>
              <w:widowControl/>
              <w:jc w:val="center"/>
              <w:rPr>
                <w:rFonts w:eastAsia="方正仿宋_GBK"/>
                <w:b/>
                <w:bCs/>
                <w:kern w:val="0"/>
                <w:sz w:val="24"/>
                <w:szCs w:val="24"/>
              </w:rPr>
            </w:pPr>
            <w:r>
              <w:rPr>
                <w:rFonts w:eastAsia="方正仿宋_GBK"/>
                <w:b/>
                <w:bCs/>
                <w:kern w:val="0"/>
                <w:sz w:val="24"/>
                <w:szCs w:val="24"/>
              </w:rPr>
              <w:pict>
                <v:shape id="_x0000_s2050" type="#_x0000_t32" style="position:absolute;left:0;text-align:left;margin-left:-.4pt;margin-top:-1.15pt;width:58pt;height:63.6pt;z-index:251662336" o:gfxdata="UEsDBAoAAAAAAIdO4kAAAAAAAAAAAAAAAAAEAAAAZHJzL1BLAwQUAAAACACHTuJApk7REtYAAAAI&#10;AQAADwAAAGRycy9kb3ducmV2LnhtbE2PS0/DMBCE70j8B2uRuFEn5qES4vRQQOJU0YKKuG3jJYmI&#10;11HsPPj3OCc47axmNfNtvpltK0bqfeNYQ7pKQBCXzjRcaXh/e75ag/AB2WDrmDT8kIdNcX6WY2bc&#10;xHsaD6ESMYR9hhrqELpMSl/WZNGvXEccvS/XWwxx7StpepxiuG2lSpI7abHh2FBjR9uayu/DYDVY&#10;fHGDqrfj7jg/vprpk8vd04fWlxdp8gAi0Bz+jmHBj+hQRKaTG9h40WpYwEMc6hrEYqe3CsQpCnVz&#10;D7LI5f8Hil9QSwMEFAAAAAgAh07iQPbqO0YBAgAA8AMAAA4AAABkcnMvZTJvRG9jLnhtbK1TzY7T&#10;MBC+I/EOlu80aSvaVdR0Dy3LBUEl4AFc20ks+U8eb9O+BC+AxAk4Aae979PA8hiMndKF5dIDOThj&#10;j+eb+T7PLC73RpOdDKCcrel4VFIiLXdC2bamb99cPbmgBCKzgmlnZU0PEujl8vGjRe8rOXGd00IG&#10;giAWqt7XtIvRV0UBvJOGwch5adHZuGBYxG1oCxFYj+hGF5OynBW9C8IHxyUAnq4HJz0ihnMAXdMo&#10;LteOXxtp44AapGYRKUGnPNBlrrZpJI+vmgZkJLqmyDTmFZOgvU1rsVywqg3Md4ofS2DnlPCAk2HK&#10;YtIT1JpFRq6D+gfKKB4cuCaOuDPFQCQrgizG5QNtXnfMy8wFpQZ/Eh3+Hyx/udsEokRNp5RYZvDB&#10;797f/Hj36e7b1+8fb37efkj2l89kmqTqPVQYsbKbcNyB34TEe98Ek/7IiOyzvIeTvHIfCcfD+XQ2&#10;K1F4jq6Lcj6fZPmL+2AfID6XzpBk1BRiYKrt4spZiw/pwjhLzHYvIGJ6DPwdkDJrS/qazqZPUwaG&#10;jdlgQ6BpPJID2+ZYcFqJK6V1ioDQblc6kB1LzZG/RBJx/7qWkqwZdMO97BrappNMPLOCxINH2SxO&#10;C00lGCko0RKHK1kIyKrIlD7nJqbWFitIOg/KJmvrxCELns+xEXKNx6ZNnfbnPkffD+ry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ZO0RLWAAAACAEAAA8AAAAAAAAAAQAgAAAAIgAAAGRycy9kb3du&#10;cmV2LnhtbFBLAQIUABQAAAAIAIdO4kD26jtGAQIAAPADAAAOAAAAAAAAAAEAIAAAACUBAABkcnMv&#10;ZTJvRG9jLnhtbFBLBQYAAAAABgAGAFkBAACYBQAAAAA=&#10;" strokeweight=".5pt"/>
              </w:pict>
            </w:r>
            <w:r w:rsidR="0097706D">
              <w:rPr>
                <w:rFonts w:eastAsia="方正仿宋_GBK"/>
                <w:b/>
                <w:bCs/>
                <w:kern w:val="0"/>
                <w:sz w:val="24"/>
                <w:szCs w:val="24"/>
              </w:rPr>
              <w:t>日期</w:t>
            </w:r>
            <w:r w:rsidR="0097706D">
              <w:rPr>
                <w:rFonts w:eastAsia="方正仿宋_GBK"/>
                <w:b/>
                <w:bCs/>
                <w:kern w:val="0"/>
                <w:sz w:val="24"/>
                <w:szCs w:val="24"/>
              </w:rPr>
              <w:br/>
            </w:r>
            <w:r w:rsidR="0097706D">
              <w:rPr>
                <w:rFonts w:eastAsia="方正仿宋_GBK"/>
                <w:b/>
                <w:bCs/>
                <w:kern w:val="0"/>
                <w:sz w:val="24"/>
                <w:szCs w:val="24"/>
              </w:rPr>
              <w:t>组别</w:t>
            </w:r>
          </w:p>
        </w:tc>
        <w:tc>
          <w:tcPr>
            <w:tcW w:w="110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b/>
                <w:bCs/>
                <w:kern w:val="0"/>
                <w:sz w:val="24"/>
                <w:szCs w:val="24"/>
              </w:rPr>
            </w:pPr>
            <w:r>
              <w:rPr>
                <w:rFonts w:eastAsia="方正仿宋_GBK"/>
                <w:b/>
                <w:bCs/>
                <w:kern w:val="0"/>
                <w:sz w:val="24"/>
                <w:szCs w:val="24"/>
              </w:rPr>
              <w:t>周一</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b/>
                <w:bCs/>
                <w:kern w:val="0"/>
                <w:sz w:val="24"/>
                <w:szCs w:val="24"/>
              </w:rPr>
            </w:pPr>
            <w:r>
              <w:rPr>
                <w:rFonts w:eastAsia="方正仿宋_GBK"/>
                <w:b/>
                <w:bCs/>
                <w:kern w:val="0"/>
                <w:sz w:val="24"/>
                <w:szCs w:val="24"/>
              </w:rPr>
              <w:t>周二</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b/>
                <w:bCs/>
                <w:kern w:val="0"/>
                <w:sz w:val="24"/>
                <w:szCs w:val="24"/>
              </w:rPr>
            </w:pPr>
            <w:r>
              <w:rPr>
                <w:rFonts w:eastAsia="方正仿宋_GBK"/>
                <w:b/>
                <w:bCs/>
                <w:kern w:val="0"/>
                <w:sz w:val="24"/>
                <w:szCs w:val="24"/>
              </w:rPr>
              <w:t>周三</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b/>
                <w:bCs/>
                <w:kern w:val="0"/>
                <w:sz w:val="24"/>
                <w:szCs w:val="24"/>
              </w:rPr>
            </w:pPr>
            <w:r>
              <w:rPr>
                <w:rFonts w:eastAsia="方正仿宋_GBK"/>
                <w:b/>
                <w:bCs/>
                <w:kern w:val="0"/>
                <w:sz w:val="24"/>
                <w:szCs w:val="24"/>
              </w:rPr>
              <w:t>周四</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b/>
                <w:bCs/>
                <w:kern w:val="0"/>
                <w:sz w:val="24"/>
                <w:szCs w:val="24"/>
              </w:rPr>
            </w:pPr>
            <w:r>
              <w:rPr>
                <w:rFonts w:eastAsia="方正仿宋_GBK"/>
                <w:b/>
                <w:bCs/>
                <w:kern w:val="0"/>
                <w:sz w:val="24"/>
                <w:szCs w:val="24"/>
              </w:rPr>
              <w:t>周五</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b/>
                <w:bCs/>
                <w:kern w:val="0"/>
                <w:sz w:val="24"/>
                <w:szCs w:val="24"/>
              </w:rPr>
            </w:pPr>
            <w:r>
              <w:rPr>
                <w:rFonts w:eastAsia="方正仿宋_GBK"/>
                <w:b/>
                <w:bCs/>
                <w:kern w:val="0"/>
                <w:sz w:val="24"/>
                <w:szCs w:val="24"/>
              </w:rPr>
              <w:t>周六</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b/>
                <w:bCs/>
                <w:kern w:val="0"/>
                <w:sz w:val="24"/>
                <w:szCs w:val="24"/>
              </w:rPr>
            </w:pPr>
            <w:r>
              <w:rPr>
                <w:rFonts w:eastAsia="方正仿宋_GBK"/>
                <w:b/>
                <w:bCs/>
                <w:kern w:val="0"/>
                <w:sz w:val="24"/>
                <w:szCs w:val="24"/>
              </w:rPr>
              <w:t>周日</w:t>
            </w:r>
          </w:p>
        </w:tc>
      </w:tr>
      <w:tr w:rsidR="006C0342">
        <w:trPr>
          <w:trHeight w:val="285"/>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spacing w:line="320" w:lineRule="exact"/>
              <w:jc w:val="center"/>
              <w:rPr>
                <w:rFonts w:eastAsia="方正仿宋_GBK"/>
                <w:b/>
                <w:bCs/>
                <w:kern w:val="0"/>
                <w:sz w:val="24"/>
                <w:szCs w:val="24"/>
              </w:rPr>
            </w:pPr>
            <w:r>
              <w:rPr>
                <w:rFonts w:eastAsia="方正仿宋_GBK"/>
                <w:b/>
                <w:bCs/>
                <w:kern w:val="0"/>
                <w:sz w:val="24"/>
                <w:szCs w:val="24"/>
              </w:rPr>
              <w:t>其他工业企业</w:t>
            </w:r>
            <w:r>
              <w:rPr>
                <w:rFonts w:eastAsia="方正仿宋_GBK"/>
                <w:b/>
                <w:bCs/>
                <w:kern w:val="0"/>
                <w:sz w:val="24"/>
                <w:szCs w:val="24"/>
              </w:rPr>
              <w:t>1</w:t>
            </w:r>
            <w:r>
              <w:rPr>
                <w:rFonts w:eastAsia="方正仿宋_GBK"/>
                <w:b/>
                <w:bCs/>
                <w:kern w:val="0"/>
                <w:sz w:val="24"/>
                <w:szCs w:val="24"/>
              </w:rPr>
              <w:t>组</w:t>
            </w:r>
          </w:p>
        </w:tc>
        <w:tc>
          <w:tcPr>
            <w:tcW w:w="110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轮休</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轮休</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轮休</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C0342" w:rsidRDefault="006C0342">
            <w:pPr>
              <w:widowControl/>
              <w:jc w:val="center"/>
              <w:rPr>
                <w:rFonts w:eastAsia="方正仿宋_GBK"/>
                <w:kern w:val="0"/>
                <w:sz w:val="24"/>
                <w:szCs w:val="24"/>
              </w:rPr>
            </w:pPr>
          </w:p>
        </w:tc>
      </w:tr>
      <w:tr w:rsidR="006C0342">
        <w:trPr>
          <w:trHeight w:val="285"/>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spacing w:line="320" w:lineRule="exact"/>
              <w:jc w:val="center"/>
              <w:rPr>
                <w:rFonts w:eastAsia="方正仿宋_GBK"/>
                <w:b/>
                <w:bCs/>
                <w:kern w:val="0"/>
                <w:sz w:val="24"/>
                <w:szCs w:val="24"/>
              </w:rPr>
            </w:pPr>
            <w:r>
              <w:rPr>
                <w:rFonts w:eastAsia="方正仿宋_GBK"/>
                <w:b/>
                <w:bCs/>
                <w:kern w:val="0"/>
                <w:sz w:val="24"/>
                <w:szCs w:val="24"/>
              </w:rPr>
              <w:t>其他工业企业</w:t>
            </w:r>
            <w:r>
              <w:rPr>
                <w:rFonts w:eastAsia="方正仿宋_GBK"/>
                <w:b/>
                <w:bCs/>
                <w:kern w:val="0"/>
                <w:sz w:val="24"/>
                <w:szCs w:val="24"/>
              </w:rPr>
              <w:t>2</w:t>
            </w:r>
            <w:r>
              <w:rPr>
                <w:rFonts w:eastAsia="方正仿宋_GBK"/>
                <w:b/>
                <w:bCs/>
                <w:kern w:val="0"/>
                <w:sz w:val="24"/>
                <w:szCs w:val="24"/>
              </w:rPr>
              <w:t>组</w:t>
            </w:r>
          </w:p>
        </w:tc>
        <w:tc>
          <w:tcPr>
            <w:tcW w:w="110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轮休</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轮休</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轮休</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C0342" w:rsidRDefault="006C0342">
            <w:pPr>
              <w:widowControl/>
              <w:jc w:val="center"/>
              <w:rPr>
                <w:rFonts w:eastAsia="方正仿宋_GBK"/>
                <w:kern w:val="0"/>
                <w:sz w:val="24"/>
                <w:szCs w:val="24"/>
              </w:rPr>
            </w:pPr>
          </w:p>
        </w:tc>
      </w:tr>
      <w:tr w:rsidR="006C0342">
        <w:trPr>
          <w:trHeight w:val="285"/>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spacing w:line="320" w:lineRule="exact"/>
              <w:jc w:val="center"/>
              <w:rPr>
                <w:rFonts w:eastAsia="方正仿宋_GBK"/>
                <w:b/>
                <w:bCs/>
                <w:kern w:val="0"/>
                <w:sz w:val="24"/>
                <w:szCs w:val="24"/>
              </w:rPr>
            </w:pPr>
            <w:r>
              <w:rPr>
                <w:rFonts w:eastAsia="方正仿宋_GBK"/>
                <w:b/>
                <w:bCs/>
                <w:kern w:val="0"/>
                <w:sz w:val="24"/>
                <w:szCs w:val="24"/>
              </w:rPr>
              <w:t>其他工业企业</w:t>
            </w:r>
            <w:r>
              <w:rPr>
                <w:rFonts w:eastAsia="方正仿宋_GBK"/>
                <w:b/>
                <w:bCs/>
                <w:kern w:val="0"/>
                <w:sz w:val="24"/>
                <w:szCs w:val="24"/>
              </w:rPr>
              <w:t>3</w:t>
            </w:r>
            <w:r>
              <w:rPr>
                <w:rFonts w:eastAsia="方正仿宋_GBK"/>
                <w:b/>
                <w:bCs/>
                <w:kern w:val="0"/>
                <w:sz w:val="24"/>
                <w:szCs w:val="24"/>
              </w:rPr>
              <w:t>组</w:t>
            </w:r>
          </w:p>
        </w:tc>
        <w:tc>
          <w:tcPr>
            <w:tcW w:w="110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轮休</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轮休</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轮休</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r>
      <w:tr w:rsidR="006C0342">
        <w:trPr>
          <w:trHeight w:val="285"/>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spacing w:line="320" w:lineRule="exact"/>
              <w:jc w:val="center"/>
              <w:rPr>
                <w:rFonts w:eastAsia="方正仿宋_GBK"/>
                <w:b/>
                <w:bCs/>
                <w:kern w:val="0"/>
                <w:sz w:val="24"/>
                <w:szCs w:val="24"/>
              </w:rPr>
            </w:pPr>
            <w:r>
              <w:rPr>
                <w:rFonts w:eastAsia="方正仿宋_GBK"/>
                <w:b/>
                <w:bCs/>
                <w:kern w:val="0"/>
                <w:sz w:val="24"/>
                <w:szCs w:val="24"/>
              </w:rPr>
              <w:t>其他工业企业</w:t>
            </w:r>
            <w:r>
              <w:rPr>
                <w:rFonts w:eastAsia="方正仿宋_GBK"/>
                <w:b/>
                <w:bCs/>
                <w:kern w:val="0"/>
                <w:sz w:val="24"/>
                <w:szCs w:val="24"/>
              </w:rPr>
              <w:t>4</w:t>
            </w:r>
            <w:r>
              <w:rPr>
                <w:rFonts w:eastAsia="方正仿宋_GBK"/>
                <w:b/>
                <w:bCs/>
                <w:kern w:val="0"/>
                <w:sz w:val="24"/>
                <w:szCs w:val="24"/>
              </w:rPr>
              <w:t>组</w:t>
            </w:r>
          </w:p>
        </w:tc>
        <w:tc>
          <w:tcPr>
            <w:tcW w:w="110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轮休</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轮休</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轮休</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r>
      <w:tr w:rsidR="006C0342">
        <w:trPr>
          <w:trHeight w:val="285"/>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spacing w:line="320" w:lineRule="exact"/>
              <w:jc w:val="center"/>
              <w:rPr>
                <w:rFonts w:eastAsia="方正仿宋_GBK"/>
                <w:b/>
                <w:bCs/>
                <w:kern w:val="0"/>
                <w:sz w:val="24"/>
                <w:szCs w:val="24"/>
              </w:rPr>
            </w:pPr>
            <w:r>
              <w:rPr>
                <w:rFonts w:eastAsia="方正仿宋_GBK"/>
                <w:b/>
                <w:bCs/>
                <w:kern w:val="0"/>
                <w:sz w:val="24"/>
                <w:szCs w:val="24"/>
              </w:rPr>
              <w:t>其他工业企业</w:t>
            </w:r>
            <w:r>
              <w:rPr>
                <w:rFonts w:eastAsia="方正仿宋_GBK"/>
                <w:b/>
                <w:bCs/>
                <w:kern w:val="0"/>
                <w:sz w:val="24"/>
                <w:szCs w:val="24"/>
              </w:rPr>
              <w:t>5</w:t>
            </w:r>
            <w:r>
              <w:rPr>
                <w:rFonts w:eastAsia="方正仿宋_GBK"/>
                <w:b/>
                <w:bCs/>
                <w:kern w:val="0"/>
                <w:sz w:val="24"/>
                <w:szCs w:val="24"/>
              </w:rPr>
              <w:t>组</w:t>
            </w:r>
          </w:p>
        </w:tc>
        <w:tc>
          <w:tcPr>
            <w:tcW w:w="110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轮休</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轮休</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轮休</w:t>
            </w:r>
          </w:p>
        </w:tc>
      </w:tr>
      <w:tr w:rsidR="006C0342">
        <w:trPr>
          <w:trHeight w:val="285"/>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spacing w:line="320" w:lineRule="exact"/>
              <w:jc w:val="center"/>
              <w:rPr>
                <w:rFonts w:eastAsia="方正仿宋_GBK"/>
                <w:b/>
                <w:bCs/>
                <w:kern w:val="0"/>
                <w:sz w:val="24"/>
                <w:szCs w:val="24"/>
              </w:rPr>
            </w:pPr>
            <w:r>
              <w:rPr>
                <w:rFonts w:eastAsia="方正仿宋_GBK"/>
                <w:b/>
                <w:bCs/>
                <w:kern w:val="0"/>
                <w:sz w:val="24"/>
                <w:szCs w:val="24"/>
              </w:rPr>
              <w:t>其他工业企业</w:t>
            </w:r>
            <w:r>
              <w:rPr>
                <w:rFonts w:eastAsia="方正仿宋_GBK"/>
                <w:b/>
                <w:bCs/>
                <w:kern w:val="0"/>
                <w:sz w:val="24"/>
                <w:szCs w:val="24"/>
              </w:rPr>
              <w:t>6</w:t>
            </w:r>
            <w:r>
              <w:rPr>
                <w:rFonts w:eastAsia="方正仿宋_GBK"/>
                <w:b/>
                <w:bCs/>
                <w:kern w:val="0"/>
                <w:sz w:val="24"/>
                <w:szCs w:val="24"/>
              </w:rPr>
              <w:t>组</w:t>
            </w:r>
          </w:p>
        </w:tc>
        <w:tc>
          <w:tcPr>
            <w:tcW w:w="110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轮休</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轮休</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轮休</w:t>
            </w:r>
          </w:p>
        </w:tc>
      </w:tr>
      <w:tr w:rsidR="006C0342">
        <w:trPr>
          <w:trHeight w:val="285"/>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spacing w:line="320" w:lineRule="exact"/>
              <w:jc w:val="center"/>
              <w:rPr>
                <w:rFonts w:eastAsia="方正仿宋_GBK"/>
                <w:b/>
                <w:bCs/>
                <w:kern w:val="0"/>
                <w:sz w:val="24"/>
                <w:szCs w:val="24"/>
              </w:rPr>
            </w:pPr>
            <w:r>
              <w:rPr>
                <w:rFonts w:eastAsia="方正仿宋_GBK"/>
                <w:b/>
                <w:bCs/>
                <w:kern w:val="0"/>
                <w:sz w:val="24"/>
                <w:szCs w:val="24"/>
              </w:rPr>
              <w:t>其他工业企业</w:t>
            </w:r>
            <w:r>
              <w:rPr>
                <w:rFonts w:eastAsia="方正仿宋_GBK"/>
                <w:b/>
                <w:bCs/>
                <w:kern w:val="0"/>
                <w:sz w:val="24"/>
                <w:szCs w:val="24"/>
              </w:rPr>
              <w:t>7</w:t>
            </w:r>
            <w:r>
              <w:rPr>
                <w:rFonts w:eastAsia="方正仿宋_GBK"/>
                <w:b/>
                <w:bCs/>
                <w:kern w:val="0"/>
                <w:sz w:val="24"/>
                <w:szCs w:val="24"/>
              </w:rPr>
              <w:t>组</w:t>
            </w:r>
          </w:p>
        </w:tc>
        <w:tc>
          <w:tcPr>
            <w:tcW w:w="110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轮休</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轮休</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6C0342">
            <w:pPr>
              <w:widowControl/>
              <w:jc w:val="center"/>
              <w:rPr>
                <w:rFonts w:eastAsia="方正仿宋_GBK"/>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轮休</w:t>
            </w:r>
          </w:p>
        </w:tc>
      </w:tr>
      <w:tr w:rsidR="006C0342">
        <w:trPr>
          <w:trHeight w:val="285"/>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spacing w:line="320" w:lineRule="exact"/>
              <w:jc w:val="center"/>
              <w:rPr>
                <w:rFonts w:eastAsia="方正仿宋_GBK"/>
                <w:b/>
                <w:bCs/>
                <w:kern w:val="0"/>
                <w:sz w:val="24"/>
                <w:szCs w:val="24"/>
              </w:rPr>
            </w:pPr>
            <w:r>
              <w:rPr>
                <w:rFonts w:eastAsia="方正仿宋_GBK"/>
                <w:b/>
                <w:bCs/>
                <w:kern w:val="0"/>
                <w:sz w:val="24"/>
                <w:szCs w:val="24"/>
              </w:rPr>
              <w:t>可限负荷</w:t>
            </w:r>
            <w:r>
              <w:rPr>
                <w:rFonts w:eastAsia="方正仿宋_GBK"/>
                <w:b/>
                <w:bCs/>
                <w:kern w:val="0"/>
                <w:sz w:val="24"/>
                <w:szCs w:val="24"/>
              </w:rPr>
              <w:t>（</w:t>
            </w:r>
            <w:r>
              <w:rPr>
                <w:rFonts w:eastAsia="方正仿宋_GBK"/>
                <w:b/>
                <w:bCs/>
                <w:kern w:val="0"/>
                <w:sz w:val="24"/>
                <w:szCs w:val="24"/>
              </w:rPr>
              <w:t>腰</w:t>
            </w:r>
            <w:r>
              <w:rPr>
                <w:rFonts w:eastAsia="方正仿宋_GBK"/>
                <w:b/>
                <w:bCs/>
                <w:kern w:val="0"/>
                <w:sz w:val="24"/>
                <w:szCs w:val="24"/>
              </w:rPr>
              <w:t>）</w:t>
            </w:r>
          </w:p>
        </w:tc>
        <w:tc>
          <w:tcPr>
            <w:tcW w:w="110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14.22</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16.04</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15.38</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16.51</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15.51</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15.07</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spacing w:line="400" w:lineRule="exact"/>
              <w:jc w:val="center"/>
              <w:rPr>
                <w:rFonts w:eastAsia="方正仿宋_GBK"/>
                <w:kern w:val="0"/>
                <w:sz w:val="24"/>
                <w:szCs w:val="24"/>
              </w:rPr>
            </w:pPr>
            <w:r>
              <w:rPr>
                <w:rFonts w:eastAsia="方正仿宋_GBK"/>
                <w:kern w:val="0"/>
                <w:sz w:val="24"/>
                <w:szCs w:val="24"/>
              </w:rPr>
              <w:t>14.98</w:t>
            </w:r>
          </w:p>
        </w:tc>
      </w:tr>
    </w:tbl>
    <w:p w:rsidR="006C0342" w:rsidRDefault="0097706D">
      <w:pPr>
        <w:pStyle w:val="a8"/>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3.</w:t>
      </w:r>
      <w:r>
        <w:rPr>
          <w:rFonts w:ascii="Times New Roman" w:eastAsia="方正仿宋_GBK" w:hAnsi="Times New Roman"/>
          <w:sz w:val="32"/>
          <w:szCs w:val="32"/>
        </w:rPr>
        <w:t>负荷普降方案</w:t>
      </w:r>
    </w:p>
    <w:p w:rsidR="006C0342" w:rsidRDefault="0097706D">
      <w:pPr>
        <w:spacing w:line="580" w:lineRule="exact"/>
        <w:ind w:firstLineChars="200" w:firstLine="640"/>
        <w:rPr>
          <w:rFonts w:eastAsia="方正仿宋_GBK"/>
          <w:sz w:val="32"/>
          <w:szCs w:val="32"/>
        </w:rPr>
      </w:pPr>
      <w:r>
        <w:rPr>
          <w:rFonts w:eastAsia="方正仿宋_GBK"/>
          <w:sz w:val="32"/>
          <w:szCs w:val="32"/>
        </w:rPr>
        <w:t>按照责任公平共担的原则，引导用户按照目标压降比例自主选择负荷下降方式及参与设备，保障企业主要生产不受影响。通过对用户开展负荷普查，全面摸排生产特点和负荷特性，了解用户负荷普降参与意愿，实现负荷资源常态化、精细化管理，充分掌握用户的可调资源情况，调动企业参与负荷普降的积极性，确保普降理念传达到位。措施主要对应高耗能、其他工业（高压）等共计用户</w:t>
      </w:r>
      <w:r>
        <w:rPr>
          <w:rFonts w:eastAsia="方正仿宋_GBK"/>
          <w:sz w:val="32"/>
          <w:szCs w:val="32"/>
        </w:rPr>
        <w:t>4143</w:t>
      </w:r>
      <w:r>
        <w:rPr>
          <w:rFonts w:eastAsia="方正仿宋_GBK"/>
          <w:sz w:val="32"/>
          <w:szCs w:val="32"/>
        </w:rPr>
        <w:t>户，普降</w:t>
      </w:r>
      <w:r>
        <w:rPr>
          <w:rFonts w:eastAsia="方正仿宋_GBK"/>
          <w:sz w:val="32"/>
          <w:szCs w:val="32"/>
        </w:rPr>
        <w:t>20%</w:t>
      </w:r>
      <w:r>
        <w:rPr>
          <w:rFonts w:eastAsia="方正仿宋_GBK"/>
          <w:sz w:val="32"/>
          <w:szCs w:val="32"/>
        </w:rPr>
        <w:t>最大可调能力</w:t>
      </w:r>
      <w:r>
        <w:rPr>
          <w:rFonts w:eastAsia="方正仿宋_GBK"/>
          <w:sz w:val="32"/>
          <w:szCs w:val="32"/>
        </w:rPr>
        <w:t>18.07</w:t>
      </w:r>
      <w:r>
        <w:rPr>
          <w:rFonts w:eastAsia="方正仿宋_GBK"/>
          <w:sz w:val="32"/>
          <w:szCs w:val="32"/>
        </w:rPr>
        <w:t>万千瓦。具体操作流程如下：</w:t>
      </w:r>
    </w:p>
    <w:p w:rsidR="006C0342" w:rsidRDefault="0097706D">
      <w:pPr>
        <w:spacing w:line="580" w:lineRule="exact"/>
        <w:ind w:firstLineChars="200" w:firstLine="640"/>
        <w:rPr>
          <w:rFonts w:eastAsia="方正仿宋_GBK"/>
          <w:sz w:val="32"/>
          <w:szCs w:val="32"/>
        </w:rPr>
      </w:pPr>
      <w:r>
        <w:rPr>
          <w:rFonts w:eastAsia="方正仿宋_GBK"/>
          <w:sz w:val="32"/>
          <w:szCs w:val="32"/>
        </w:rPr>
        <w:lastRenderedPageBreak/>
        <w:t>首先，对全市安装</w:t>
      </w:r>
      <w:proofErr w:type="gramStart"/>
      <w:r>
        <w:rPr>
          <w:rFonts w:eastAsia="方正仿宋_GBK"/>
          <w:sz w:val="32"/>
          <w:szCs w:val="32"/>
        </w:rPr>
        <w:t>有负控装置</w:t>
      </w:r>
      <w:proofErr w:type="gramEnd"/>
      <w:r>
        <w:rPr>
          <w:rFonts w:eastAsia="方正仿宋_GBK"/>
          <w:sz w:val="32"/>
          <w:szCs w:val="32"/>
        </w:rPr>
        <w:t>的工业用户（</w:t>
      </w:r>
      <w:proofErr w:type="gramStart"/>
      <w:r>
        <w:rPr>
          <w:rFonts w:eastAsia="方正仿宋_GBK"/>
          <w:sz w:val="32"/>
          <w:szCs w:val="32"/>
        </w:rPr>
        <w:t>剔除六保用户</w:t>
      </w:r>
      <w:proofErr w:type="gramEnd"/>
      <w:r>
        <w:rPr>
          <w:rFonts w:eastAsia="方正仿宋_GBK"/>
          <w:sz w:val="32"/>
          <w:szCs w:val="32"/>
        </w:rPr>
        <w:t>）按照高耗能工业企业、其他工业企业进行用户分类，</w:t>
      </w:r>
      <w:r>
        <w:rPr>
          <w:rFonts w:eastAsia="方正仿宋_GBK"/>
          <w:sz w:val="32"/>
          <w:szCs w:val="32"/>
        </w:rPr>
        <w:t>高耗能企业优先启动。</w:t>
      </w:r>
    </w:p>
    <w:p w:rsidR="006C0342" w:rsidRDefault="0097706D">
      <w:pPr>
        <w:spacing w:line="580" w:lineRule="exact"/>
        <w:ind w:firstLineChars="200" w:firstLine="640"/>
        <w:rPr>
          <w:rFonts w:eastAsia="方正仿宋_GBK"/>
          <w:sz w:val="32"/>
          <w:szCs w:val="32"/>
        </w:rPr>
      </w:pPr>
      <w:r>
        <w:rPr>
          <w:rFonts w:eastAsia="方正仿宋_GBK"/>
          <w:sz w:val="32"/>
          <w:szCs w:val="32"/>
        </w:rPr>
        <w:t>其次，确定负荷基线的计算方式，参照需求响应基线计算方法，将政府和供电公司联合确定的前</w:t>
      </w:r>
      <w:r>
        <w:rPr>
          <w:rFonts w:eastAsia="方正仿宋_GBK"/>
          <w:sz w:val="32"/>
          <w:szCs w:val="32"/>
        </w:rPr>
        <w:t>5</w:t>
      </w:r>
      <w:r>
        <w:rPr>
          <w:rFonts w:eastAsia="方正仿宋_GBK"/>
          <w:sz w:val="32"/>
          <w:szCs w:val="32"/>
        </w:rPr>
        <w:t>个工作日所对应时段的负荷曲线（采集周期为</w:t>
      </w:r>
      <w:r>
        <w:rPr>
          <w:rFonts w:eastAsia="方正仿宋_GBK"/>
          <w:sz w:val="32"/>
          <w:szCs w:val="32"/>
        </w:rPr>
        <w:t>15</w:t>
      </w:r>
      <w:r>
        <w:rPr>
          <w:rFonts w:eastAsia="方正仿宋_GBK"/>
          <w:sz w:val="32"/>
          <w:szCs w:val="32"/>
        </w:rPr>
        <w:t>分钟）平均值作为基线。</w:t>
      </w:r>
    </w:p>
    <w:p w:rsidR="006C0342" w:rsidRDefault="0097706D">
      <w:pPr>
        <w:spacing w:line="580" w:lineRule="exact"/>
        <w:ind w:firstLineChars="200" w:firstLine="640"/>
        <w:rPr>
          <w:rFonts w:eastAsia="方正仿宋_GBK"/>
          <w:sz w:val="32"/>
          <w:szCs w:val="32"/>
        </w:rPr>
      </w:pPr>
      <w:r>
        <w:rPr>
          <w:rFonts w:eastAsia="方正仿宋_GBK"/>
          <w:sz w:val="32"/>
          <w:szCs w:val="32"/>
        </w:rPr>
        <w:t>再次，确定普降通知方式，采用发改、供电双线通知模式，以短信、微信、电话、上门通知等方式通知普降用户。</w:t>
      </w:r>
    </w:p>
    <w:p w:rsidR="006C0342" w:rsidRDefault="0097706D">
      <w:pPr>
        <w:spacing w:line="580" w:lineRule="exact"/>
        <w:ind w:firstLineChars="200" w:firstLine="640"/>
        <w:rPr>
          <w:rFonts w:eastAsia="方正仿宋_GBK"/>
          <w:sz w:val="32"/>
          <w:szCs w:val="32"/>
        </w:rPr>
      </w:pPr>
      <w:r>
        <w:rPr>
          <w:rFonts w:eastAsia="方正仿宋_GBK"/>
          <w:sz w:val="32"/>
          <w:szCs w:val="32"/>
        </w:rPr>
        <w:t>最后，建立普降执行不到位应急预案，对于普降执行不到位的企业，按照企业最大有序用电负荷进行刚性控制。</w:t>
      </w:r>
    </w:p>
    <w:p w:rsidR="006C0342" w:rsidRDefault="0097706D">
      <w:pPr>
        <w:spacing w:line="580" w:lineRule="exact"/>
        <w:ind w:firstLineChars="200" w:firstLine="640"/>
        <w:rPr>
          <w:rFonts w:eastAsia="方正仿宋_GBK"/>
          <w:sz w:val="32"/>
          <w:szCs w:val="32"/>
        </w:rPr>
      </w:pPr>
      <w:r>
        <w:rPr>
          <w:rFonts w:eastAsia="方正仿宋_GBK"/>
          <w:sz w:val="32"/>
          <w:szCs w:val="32"/>
        </w:rPr>
        <w:t>4.</w:t>
      </w:r>
      <w:r>
        <w:rPr>
          <w:rFonts w:eastAsia="方正仿宋_GBK"/>
          <w:sz w:val="32"/>
          <w:szCs w:val="32"/>
        </w:rPr>
        <w:t>非工业用户柔性调控方案</w:t>
      </w:r>
    </w:p>
    <w:p w:rsidR="006C0342" w:rsidRDefault="0097706D">
      <w:pPr>
        <w:pStyle w:val="a8"/>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方案以助力</w:t>
      </w:r>
      <w:proofErr w:type="gramStart"/>
      <w:r>
        <w:rPr>
          <w:rFonts w:ascii="Times New Roman" w:eastAsia="方正仿宋_GBK" w:hAnsi="Times New Roman"/>
          <w:sz w:val="32"/>
          <w:szCs w:val="32"/>
        </w:rPr>
        <w:t>能源电力保</w:t>
      </w:r>
      <w:proofErr w:type="gramEnd"/>
      <w:r>
        <w:rPr>
          <w:rFonts w:ascii="Times New Roman" w:eastAsia="方正仿宋_GBK" w:hAnsi="Times New Roman"/>
          <w:sz w:val="32"/>
          <w:szCs w:val="32"/>
        </w:rPr>
        <w:t>供、缓解工业负荷调节压力为主要着力点，通过</w:t>
      </w:r>
      <w:r>
        <w:rPr>
          <w:rFonts w:ascii="Times New Roman" w:eastAsia="方正仿宋_GBK" w:hAnsi="Times New Roman"/>
          <w:sz w:val="32"/>
          <w:szCs w:val="32"/>
        </w:rPr>
        <w:t>“</w:t>
      </w:r>
      <w:r>
        <w:rPr>
          <w:rFonts w:ascii="Times New Roman" w:eastAsia="方正仿宋_GBK" w:hAnsi="Times New Roman"/>
          <w:sz w:val="32"/>
          <w:szCs w:val="32"/>
        </w:rPr>
        <w:t>市场化</w:t>
      </w:r>
      <w:r>
        <w:rPr>
          <w:rFonts w:ascii="Times New Roman" w:eastAsia="方正仿宋_GBK" w:hAnsi="Times New Roman"/>
          <w:sz w:val="32"/>
          <w:szCs w:val="32"/>
        </w:rPr>
        <w:t>+</w:t>
      </w:r>
      <w:r>
        <w:rPr>
          <w:rFonts w:ascii="Times New Roman" w:eastAsia="方正仿宋_GBK" w:hAnsi="Times New Roman"/>
          <w:bCs/>
          <w:sz w:val="32"/>
          <w:szCs w:val="32"/>
        </w:rPr>
        <w:t>宣传</w:t>
      </w:r>
      <w:r>
        <w:rPr>
          <w:rFonts w:ascii="Times New Roman" w:eastAsia="方正仿宋_GBK" w:hAnsi="Times New Roman"/>
          <w:sz w:val="32"/>
          <w:szCs w:val="32"/>
        </w:rPr>
        <w:t>”</w:t>
      </w:r>
      <w:r>
        <w:rPr>
          <w:rFonts w:ascii="Times New Roman" w:eastAsia="方正仿宋_GBK" w:hAnsi="Times New Roman"/>
          <w:sz w:val="32"/>
          <w:szCs w:val="32"/>
        </w:rPr>
        <w:t>倡议方式，引导各级党政机关、</w:t>
      </w:r>
      <w:r>
        <w:rPr>
          <w:rFonts w:ascii="Times New Roman" w:eastAsia="方正仿宋_GBK" w:hAnsi="Times New Roman"/>
          <w:sz w:val="32"/>
          <w:szCs w:val="32"/>
        </w:rPr>
        <w:t>企事业单位、商超综合体、酒店餐饮、写字楼、娱乐场所、充电桩等各类非工业用户主动参与错峰，深挖非工业负荷调控潜力。方案统一设置为</w:t>
      </w:r>
      <w:r>
        <w:rPr>
          <w:rFonts w:ascii="Times New Roman" w:eastAsia="方正仿宋_GBK" w:hAnsi="Times New Roman"/>
          <w:sz w:val="32"/>
          <w:szCs w:val="32"/>
        </w:rPr>
        <w:t>1</w:t>
      </w:r>
      <w:r>
        <w:rPr>
          <w:rFonts w:ascii="Times New Roman" w:eastAsia="方正仿宋_GBK" w:hAnsi="Times New Roman"/>
          <w:sz w:val="32"/>
          <w:szCs w:val="32"/>
        </w:rPr>
        <w:t>个组别，共涉及用户</w:t>
      </w:r>
      <w:r>
        <w:rPr>
          <w:rFonts w:ascii="Times New Roman" w:eastAsia="方正仿宋_GBK" w:hAnsi="Times New Roman"/>
          <w:sz w:val="32"/>
          <w:szCs w:val="32"/>
        </w:rPr>
        <w:t>1306</w:t>
      </w:r>
      <w:r>
        <w:rPr>
          <w:rFonts w:ascii="Times New Roman" w:eastAsia="方正仿宋_GBK" w:hAnsi="Times New Roman"/>
          <w:sz w:val="32"/>
          <w:szCs w:val="32"/>
        </w:rPr>
        <w:t>户，最大可调负荷</w:t>
      </w:r>
      <w:r>
        <w:rPr>
          <w:rFonts w:ascii="Times New Roman" w:eastAsia="方正仿宋_GBK" w:hAnsi="Times New Roman"/>
          <w:sz w:val="32"/>
          <w:szCs w:val="32"/>
        </w:rPr>
        <w:t>6.40</w:t>
      </w:r>
      <w:r>
        <w:rPr>
          <w:rFonts w:ascii="Times New Roman" w:eastAsia="方正仿宋_GBK" w:hAnsi="Times New Roman"/>
          <w:sz w:val="32"/>
          <w:szCs w:val="32"/>
        </w:rPr>
        <w:t>万千瓦。</w:t>
      </w:r>
    </w:p>
    <w:p w:rsidR="006C0342" w:rsidRDefault="0097706D">
      <w:pPr>
        <w:pStyle w:val="a8"/>
        <w:spacing w:line="590" w:lineRule="exact"/>
        <w:ind w:firstLineChars="200" w:firstLine="640"/>
        <w:rPr>
          <w:rFonts w:ascii="Times New Roman" w:eastAsia="方正仿宋_GBK" w:hAnsi="Times New Roman"/>
          <w:bCs/>
          <w:sz w:val="32"/>
          <w:szCs w:val="32"/>
        </w:rPr>
      </w:pPr>
      <w:r>
        <w:rPr>
          <w:rFonts w:ascii="Times New Roman" w:eastAsia="方正仿宋_GBK" w:hAnsi="Times New Roman"/>
          <w:bCs/>
          <w:sz w:val="32"/>
          <w:szCs w:val="32"/>
        </w:rPr>
        <w:t>5.</w:t>
      </w:r>
      <w:r>
        <w:rPr>
          <w:rFonts w:ascii="Times New Roman" w:eastAsia="方正仿宋_GBK" w:hAnsi="Times New Roman"/>
          <w:bCs/>
          <w:sz w:val="32"/>
          <w:szCs w:val="32"/>
        </w:rPr>
        <w:t>需求响应方案</w:t>
      </w:r>
    </w:p>
    <w:p w:rsidR="006C0342" w:rsidRDefault="0097706D">
      <w:pPr>
        <w:pStyle w:val="a8"/>
        <w:spacing w:line="590" w:lineRule="exact"/>
        <w:ind w:firstLine="640"/>
        <w:rPr>
          <w:rFonts w:ascii="Times New Roman" w:eastAsia="方正仿宋_GBK" w:hAnsi="Times New Roman"/>
          <w:b/>
          <w:sz w:val="32"/>
          <w:szCs w:val="32"/>
        </w:rPr>
      </w:pPr>
      <w:r>
        <w:rPr>
          <w:rFonts w:ascii="Times New Roman" w:eastAsia="方正仿宋_GBK" w:hAnsi="Times New Roman"/>
          <w:sz w:val="32"/>
          <w:szCs w:val="32"/>
        </w:rPr>
        <w:t>方案主要用户群体为高耗能方案、其他工业企业方案、非工业方案用户。其中，高耗能方案作为执行时优先启动方案，作为重点引导对象，将自愿申报需求响应用户在负荷管理方案中单独标记，与用户提前沟通企业内部响应预案，签订需求响</w:t>
      </w:r>
      <w:r>
        <w:rPr>
          <w:rFonts w:ascii="Times New Roman" w:eastAsia="方正仿宋_GBK" w:hAnsi="Times New Roman"/>
          <w:sz w:val="32"/>
          <w:szCs w:val="32"/>
        </w:rPr>
        <w:lastRenderedPageBreak/>
        <w:t>应三方协议，并根据用户负荷特性和实际可响应速度分组分类管理。该方案设置</w:t>
      </w:r>
      <w:r>
        <w:rPr>
          <w:rFonts w:ascii="Times New Roman" w:eastAsia="方正仿宋_GBK" w:hAnsi="Times New Roman"/>
          <w:sz w:val="32"/>
          <w:szCs w:val="32"/>
        </w:rPr>
        <w:t>2</w:t>
      </w:r>
      <w:r>
        <w:rPr>
          <w:rFonts w:ascii="Times New Roman" w:eastAsia="方正仿宋_GBK" w:hAnsi="Times New Roman"/>
          <w:sz w:val="32"/>
          <w:szCs w:val="32"/>
        </w:rPr>
        <w:t>个组别，共涉及意向申报用户</w:t>
      </w:r>
      <w:r>
        <w:rPr>
          <w:rFonts w:ascii="Times New Roman" w:eastAsia="方正仿宋_GBK" w:hAnsi="Times New Roman"/>
          <w:sz w:val="32"/>
          <w:szCs w:val="32"/>
        </w:rPr>
        <w:t>474</w:t>
      </w:r>
      <w:r>
        <w:rPr>
          <w:rFonts w:ascii="Times New Roman" w:eastAsia="方正仿宋_GBK" w:hAnsi="Times New Roman"/>
          <w:sz w:val="32"/>
          <w:szCs w:val="32"/>
        </w:rPr>
        <w:t>户，最大响应负荷为</w:t>
      </w:r>
      <w:r>
        <w:rPr>
          <w:rFonts w:ascii="Times New Roman" w:eastAsia="方正仿宋_GBK" w:hAnsi="Times New Roman"/>
          <w:sz w:val="32"/>
          <w:szCs w:val="32"/>
        </w:rPr>
        <w:t>22.61</w:t>
      </w:r>
      <w:r>
        <w:rPr>
          <w:rFonts w:ascii="Times New Roman" w:eastAsia="方正仿宋_GBK" w:hAnsi="Times New Roman"/>
          <w:sz w:val="32"/>
          <w:szCs w:val="32"/>
        </w:rPr>
        <w:t>万千瓦（腰峰）。</w:t>
      </w:r>
    </w:p>
    <w:p w:rsidR="006C0342" w:rsidRDefault="006C0342">
      <w:pPr>
        <w:pStyle w:val="a8"/>
        <w:spacing w:line="590" w:lineRule="exact"/>
        <w:jc w:val="center"/>
        <w:rPr>
          <w:rFonts w:ascii="Times New Roman" w:eastAsia="方正仿宋_GBK" w:hAnsi="Times New Roman"/>
          <w:b/>
          <w:sz w:val="32"/>
          <w:szCs w:val="32"/>
        </w:rPr>
      </w:pPr>
    </w:p>
    <w:p w:rsidR="006C0342" w:rsidRDefault="0097706D">
      <w:pPr>
        <w:pStyle w:val="a8"/>
        <w:spacing w:line="590" w:lineRule="exact"/>
        <w:jc w:val="center"/>
        <w:rPr>
          <w:rFonts w:ascii="Times New Roman" w:eastAsia="方正楷体_GBK" w:hAnsi="Times New Roman"/>
          <w:sz w:val="32"/>
          <w:szCs w:val="32"/>
        </w:rPr>
      </w:pPr>
      <w:r>
        <w:rPr>
          <w:rFonts w:ascii="Times New Roman" w:eastAsia="方正仿宋_GBK" w:hAnsi="Times New Roman"/>
          <w:b/>
          <w:sz w:val="32"/>
          <w:szCs w:val="32"/>
        </w:rPr>
        <w:t>需求响应调控方案统计表</w:t>
      </w:r>
    </w:p>
    <w:tbl>
      <w:tblPr>
        <w:tblpPr w:leftFromText="180" w:rightFromText="180" w:vertAnchor="text" w:horzAnchor="page" w:tblpX="2427" w:tblpY="178"/>
        <w:tblOverlap w:val="never"/>
        <w:tblW w:w="0" w:type="auto"/>
        <w:tblLayout w:type="fixed"/>
        <w:tblCellMar>
          <w:left w:w="0" w:type="dxa"/>
          <w:right w:w="0" w:type="dxa"/>
        </w:tblCellMar>
        <w:tblLook w:val="04A0"/>
      </w:tblPr>
      <w:tblGrid>
        <w:gridCol w:w="1260"/>
        <w:gridCol w:w="1080"/>
        <w:gridCol w:w="1665"/>
        <w:gridCol w:w="1485"/>
        <w:gridCol w:w="1755"/>
      </w:tblGrid>
      <w:tr w:rsidR="006C0342">
        <w:trPr>
          <w:trHeight w:val="540"/>
        </w:trPr>
        <w:tc>
          <w:tcPr>
            <w:tcW w:w="1260" w:type="dxa"/>
            <w:tcBorders>
              <w:top w:val="single" w:sz="4" w:space="0" w:color="000000"/>
              <w:left w:val="single" w:sz="4" w:space="0" w:color="000000"/>
              <w:bottom w:val="single" w:sz="4" w:space="0" w:color="000000"/>
              <w:right w:val="single" w:sz="4" w:space="0" w:color="000000"/>
            </w:tcBorders>
            <w:shd w:val="clear" w:color="DCE6F1" w:fill="FFFFFF"/>
            <w:tcMar>
              <w:top w:w="15" w:type="dxa"/>
              <w:left w:w="15" w:type="dxa"/>
              <w:right w:w="15" w:type="dxa"/>
            </w:tcMar>
            <w:vAlign w:val="center"/>
          </w:tcPr>
          <w:p w:rsidR="006C0342" w:rsidRDefault="0097706D">
            <w:pPr>
              <w:widowControl/>
              <w:spacing w:line="360" w:lineRule="exact"/>
              <w:jc w:val="center"/>
              <w:rPr>
                <w:rFonts w:eastAsia="方正仿宋_GBK"/>
                <w:b/>
                <w:bCs/>
                <w:kern w:val="0"/>
                <w:sz w:val="24"/>
                <w:szCs w:val="24"/>
              </w:rPr>
            </w:pPr>
            <w:r>
              <w:rPr>
                <w:rFonts w:eastAsia="方正仿宋_GBK"/>
                <w:b/>
                <w:bCs/>
                <w:kern w:val="0"/>
                <w:sz w:val="24"/>
                <w:szCs w:val="24"/>
              </w:rPr>
              <w:t>分组</w:t>
            </w:r>
          </w:p>
        </w:tc>
        <w:tc>
          <w:tcPr>
            <w:tcW w:w="1080" w:type="dxa"/>
            <w:tcBorders>
              <w:top w:val="single" w:sz="4" w:space="0" w:color="000000"/>
              <w:left w:val="single" w:sz="4" w:space="0" w:color="000000"/>
              <w:bottom w:val="single" w:sz="4" w:space="0" w:color="000000"/>
              <w:right w:val="single" w:sz="4" w:space="0" w:color="000000"/>
            </w:tcBorders>
            <w:shd w:val="clear" w:color="DCE6F1" w:fill="FFFFFF"/>
            <w:tcMar>
              <w:top w:w="15" w:type="dxa"/>
              <w:left w:w="15" w:type="dxa"/>
              <w:right w:w="15" w:type="dxa"/>
            </w:tcMar>
            <w:vAlign w:val="center"/>
          </w:tcPr>
          <w:p w:rsidR="006C0342" w:rsidRDefault="0097706D">
            <w:pPr>
              <w:widowControl/>
              <w:spacing w:line="360" w:lineRule="exact"/>
              <w:jc w:val="center"/>
              <w:rPr>
                <w:rFonts w:eastAsia="方正仿宋_GBK"/>
                <w:b/>
                <w:bCs/>
                <w:kern w:val="0"/>
                <w:sz w:val="24"/>
                <w:szCs w:val="24"/>
              </w:rPr>
            </w:pPr>
            <w:r>
              <w:rPr>
                <w:rFonts w:eastAsia="方正仿宋_GBK"/>
                <w:b/>
                <w:bCs/>
                <w:kern w:val="0"/>
                <w:sz w:val="24"/>
                <w:szCs w:val="24"/>
              </w:rPr>
              <w:t>户数</w:t>
            </w:r>
          </w:p>
        </w:tc>
        <w:tc>
          <w:tcPr>
            <w:tcW w:w="1665" w:type="dxa"/>
            <w:tcBorders>
              <w:top w:val="single" w:sz="4" w:space="0" w:color="000000"/>
              <w:left w:val="single" w:sz="4" w:space="0" w:color="000000"/>
              <w:bottom w:val="single" w:sz="4" w:space="0" w:color="000000"/>
              <w:right w:val="single" w:sz="4" w:space="0" w:color="000000"/>
            </w:tcBorders>
            <w:shd w:val="clear" w:color="DCE6F1" w:fill="FFFFFF"/>
            <w:tcMar>
              <w:top w:w="15" w:type="dxa"/>
              <w:left w:w="15" w:type="dxa"/>
              <w:right w:w="15" w:type="dxa"/>
            </w:tcMar>
            <w:vAlign w:val="center"/>
          </w:tcPr>
          <w:p w:rsidR="006C0342" w:rsidRDefault="0097706D">
            <w:pPr>
              <w:widowControl/>
              <w:spacing w:line="360" w:lineRule="exact"/>
              <w:jc w:val="center"/>
              <w:rPr>
                <w:rFonts w:eastAsia="方正仿宋_GBK"/>
                <w:b/>
                <w:bCs/>
                <w:kern w:val="0"/>
                <w:sz w:val="24"/>
                <w:szCs w:val="24"/>
              </w:rPr>
            </w:pPr>
            <w:r>
              <w:rPr>
                <w:rFonts w:eastAsia="方正仿宋_GBK"/>
                <w:b/>
                <w:bCs/>
                <w:kern w:val="0"/>
                <w:sz w:val="24"/>
                <w:szCs w:val="24"/>
              </w:rPr>
              <w:t>最大响应负荷（早）</w:t>
            </w:r>
          </w:p>
        </w:tc>
        <w:tc>
          <w:tcPr>
            <w:tcW w:w="1485" w:type="dxa"/>
            <w:tcBorders>
              <w:top w:val="single" w:sz="4" w:space="0" w:color="000000"/>
              <w:left w:val="single" w:sz="4" w:space="0" w:color="000000"/>
              <w:bottom w:val="single" w:sz="4" w:space="0" w:color="000000"/>
              <w:right w:val="single" w:sz="4" w:space="0" w:color="000000"/>
            </w:tcBorders>
            <w:shd w:val="clear" w:color="DCE6F1" w:fill="FFFFFF"/>
            <w:tcMar>
              <w:top w:w="15" w:type="dxa"/>
              <w:left w:w="15" w:type="dxa"/>
              <w:right w:w="15" w:type="dxa"/>
            </w:tcMar>
            <w:vAlign w:val="center"/>
          </w:tcPr>
          <w:p w:rsidR="006C0342" w:rsidRDefault="0097706D">
            <w:pPr>
              <w:widowControl/>
              <w:spacing w:line="360" w:lineRule="exact"/>
              <w:jc w:val="center"/>
              <w:rPr>
                <w:rFonts w:eastAsia="方正仿宋_GBK"/>
                <w:b/>
                <w:bCs/>
                <w:kern w:val="0"/>
                <w:sz w:val="24"/>
                <w:szCs w:val="24"/>
              </w:rPr>
            </w:pPr>
            <w:r>
              <w:rPr>
                <w:rFonts w:eastAsia="方正仿宋_GBK"/>
                <w:b/>
                <w:bCs/>
                <w:kern w:val="0"/>
                <w:sz w:val="24"/>
                <w:szCs w:val="24"/>
              </w:rPr>
              <w:t>最大响应负荷（腰）</w:t>
            </w:r>
          </w:p>
        </w:tc>
        <w:tc>
          <w:tcPr>
            <w:tcW w:w="1755" w:type="dxa"/>
            <w:tcBorders>
              <w:top w:val="single" w:sz="4" w:space="0" w:color="000000"/>
              <w:left w:val="single" w:sz="4" w:space="0" w:color="000000"/>
              <w:bottom w:val="single" w:sz="4" w:space="0" w:color="000000"/>
              <w:right w:val="single" w:sz="4" w:space="0" w:color="000000"/>
            </w:tcBorders>
            <w:shd w:val="clear" w:color="DCE6F1" w:fill="FFFFFF"/>
            <w:tcMar>
              <w:top w:w="15" w:type="dxa"/>
              <w:left w:w="15" w:type="dxa"/>
              <w:right w:w="15" w:type="dxa"/>
            </w:tcMar>
            <w:vAlign w:val="center"/>
          </w:tcPr>
          <w:p w:rsidR="006C0342" w:rsidRDefault="0097706D">
            <w:pPr>
              <w:widowControl/>
              <w:spacing w:line="360" w:lineRule="exact"/>
              <w:jc w:val="center"/>
              <w:rPr>
                <w:rFonts w:eastAsia="方正仿宋_GBK"/>
                <w:b/>
                <w:bCs/>
                <w:kern w:val="0"/>
                <w:sz w:val="24"/>
                <w:szCs w:val="24"/>
              </w:rPr>
            </w:pPr>
            <w:r>
              <w:rPr>
                <w:rFonts w:eastAsia="方正仿宋_GBK"/>
                <w:b/>
                <w:bCs/>
                <w:kern w:val="0"/>
                <w:sz w:val="24"/>
                <w:szCs w:val="24"/>
              </w:rPr>
              <w:t>最大响应负荷（晚）</w:t>
            </w:r>
          </w:p>
        </w:tc>
      </w:tr>
      <w:tr w:rsidR="006C0342">
        <w:trPr>
          <w:trHeight w:val="285"/>
        </w:trPr>
        <w:tc>
          <w:tcPr>
            <w:tcW w:w="12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b/>
                <w:bCs/>
                <w:kern w:val="0"/>
                <w:sz w:val="24"/>
                <w:szCs w:val="24"/>
              </w:rPr>
            </w:pPr>
            <w:r>
              <w:rPr>
                <w:rFonts w:eastAsia="方正仿宋_GBK"/>
                <w:b/>
                <w:bCs/>
                <w:kern w:val="0"/>
                <w:sz w:val="24"/>
                <w:szCs w:val="24"/>
              </w:rPr>
              <w:t>工业</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355</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14.76</w:t>
            </w:r>
          </w:p>
        </w:tc>
        <w:tc>
          <w:tcPr>
            <w:tcW w:w="148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20.85</w:t>
            </w:r>
          </w:p>
        </w:tc>
        <w:tc>
          <w:tcPr>
            <w:tcW w:w="17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17.82</w:t>
            </w:r>
          </w:p>
        </w:tc>
      </w:tr>
      <w:tr w:rsidR="006C0342">
        <w:trPr>
          <w:trHeight w:val="285"/>
        </w:trPr>
        <w:tc>
          <w:tcPr>
            <w:tcW w:w="12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b/>
                <w:bCs/>
                <w:kern w:val="0"/>
                <w:sz w:val="24"/>
                <w:szCs w:val="24"/>
              </w:rPr>
            </w:pPr>
            <w:r>
              <w:rPr>
                <w:rFonts w:eastAsia="方正仿宋_GBK"/>
                <w:b/>
                <w:bCs/>
                <w:kern w:val="0"/>
                <w:sz w:val="24"/>
                <w:szCs w:val="24"/>
              </w:rPr>
              <w:t>非工</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119</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1.67</w:t>
            </w:r>
          </w:p>
        </w:tc>
        <w:tc>
          <w:tcPr>
            <w:tcW w:w="148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1.77</w:t>
            </w:r>
          </w:p>
        </w:tc>
        <w:tc>
          <w:tcPr>
            <w:tcW w:w="17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0.56</w:t>
            </w:r>
          </w:p>
        </w:tc>
      </w:tr>
      <w:tr w:rsidR="006C0342">
        <w:trPr>
          <w:trHeight w:val="285"/>
        </w:trPr>
        <w:tc>
          <w:tcPr>
            <w:tcW w:w="12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b/>
                <w:bCs/>
                <w:kern w:val="0"/>
                <w:sz w:val="24"/>
                <w:szCs w:val="24"/>
              </w:rPr>
            </w:pPr>
            <w:r>
              <w:rPr>
                <w:rFonts w:eastAsia="方正仿宋_GBK"/>
                <w:b/>
                <w:bCs/>
                <w:kern w:val="0"/>
                <w:sz w:val="24"/>
                <w:szCs w:val="24"/>
              </w:rPr>
              <w:t>总计</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474</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16.43</w:t>
            </w:r>
          </w:p>
        </w:tc>
        <w:tc>
          <w:tcPr>
            <w:tcW w:w="148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 xml:space="preserve">22.61 </w:t>
            </w:r>
          </w:p>
        </w:tc>
        <w:tc>
          <w:tcPr>
            <w:tcW w:w="17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C0342" w:rsidRDefault="0097706D">
            <w:pPr>
              <w:widowControl/>
              <w:jc w:val="center"/>
              <w:rPr>
                <w:rFonts w:eastAsia="方正仿宋_GBK"/>
                <w:kern w:val="0"/>
                <w:sz w:val="24"/>
                <w:szCs w:val="24"/>
              </w:rPr>
            </w:pPr>
            <w:r>
              <w:rPr>
                <w:rFonts w:eastAsia="方正仿宋_GBK"/>
                <w:kern w:val="0"/>
                <w:sz w:val="24"/>
                <w:szCs w:val="24"/>
              </w:rPr>
              <w:t>18.39</w:t>
            </w:r>
          </w:p>
        </w:tc>
      </w:tr>
    </w:tbl>
    <w:p w:rsidR="006C0342" w:rsidRDefault="006C0342">
      <w:pPr>
        <w:spacing w:line="560" w:lineRule="exact"/>
        <w:outlineLvl w:val="0"/>
        <w:rPr>
          <w:rFonts w:eastAsia="方正楷体_GBK"/>
          <w:sz w:val="32"/>
          <w:szCs w:val="32"/>
        </w:rPr>
      </w:pPr>
    </w:p>
    <w:p w:rsidR="006C0342" w:rsidRDefault="006C0342">
      <w:pPr>
        <w:spacing w:line="560" w:lineRule="exact"/>
        <w:outlineLvl w:val="0"/>
        <w:rPr>
          <w:rFonts w:eastAsia="方正楷体_GBK"/>
          <w:sz w:val="32"/>
          <w:szCs w:val="32"/>
        </w:rPr>
      </w:pPr>
    </w:p>
    <w:p w:rsidR="006C0342" w:rsidRDefault="006C0342">
      <w:pPr>
        <w:spacing w:line="560" w:lineRule="exact"/>
        <w:rPr>
          <w:rFonts w:eastAsia="方正楷体_GBK"/>
          <w:sz w:val="32"/>
          <w:szCs w:val="32"/>
        </w:rPr>
      </w:pPr>
    </w:p>
    <w:p w:rsidR="006C0342" w:rsidRDefault="006C0342">
      <w:pPr>
        <w:spacing w:line="560" w:lineRule="exact"/>
        <w:rPr>
          <w:rFonts w:eastAsia="方正楷体_GBK"/>
          <w:sz w:val="32"/>
          <w:szCs w:val="32"/>
        </w:rPr>
      </w:pPr>
    </w:p>
    <w:p w:rsidR="006C0342" w:rsidRDefault="006C0342">
      <w:pPr>
        <w:spacing w:line="560" w:lineRule="exact"/>
        <w:rPr>
          <w:rFonts w:eastAsia="方正楷体_GBK"/>
          <w:sz w:val="32"/>
          <w:szCs w:val="32"/>
        </w:rPr>
      </w:pPr>
    </w:p>
    <w:p w:rsidR="006C0342" w:rsidRDefault="0097706D">
      <w:pPr>
        <w:spacing w:line="560" w:lineRule="exact"/>
        <w:ind w:firstLineChars="200" w:firstLine="640"/>
        <w:rPr>
          <w:rFonts w:eastAsia="方正楷体_GBK"/>
          <w:sz w:val="32"/>
          <w:szCs w:val="32"/>
        </w:rPr>
      </w:pPr>
      <w:r>
        <w:rPr>
          <w:rFonts w:eastAsia="方正楷体_GBK"/>
          <w:sz w:val="32"/>
          <w:szCs w:val="32"/>
        </w:rPr>
        <w:t>（三）具体策略</w:t>
      </w:r>
    </w:p>
    <w:p w:rsidR="006C0342" w:rsidRDefault="0097706D">
      <w:pPr>
        <w:spacing w:line="560" w:lineRule="exact"/>
        <w:ind w:firstLineChars="200" w:firstLine="640"/>
        <w:rPr>
          <w:rFonts w:eastAsia="方正仿宋_GBK"/>
          <w:sz w:val="32"/>
          <w:szCs w:val="32"/>
        </w:rPr>
      </w:pPr>
      <w:r>
        <w:rPr>
          <w:rFonts w:eastAsia="方正仿宋_GBK"/>
          <w:sz w:val="32"/>
          <w:szCs w:val="32"/>
        </w:rPr>
        <w:t>1.</w:t>
      </w:r>
      <w:r>
        <w:rPr>
          <w:rFonts w:eastAsia="方正仿宋_GBK"/>
          <w:sz w:val="32"/>
          <w:szCs w:val="32"/>
        </w:rPr>
        <w:t>电力缺口</w:t>
      </w:r>
      <w:r>
        <w:rPr>
          <w:rFonts w:eastAsia="方正仿宋_GBK"/>
          <w:sz w:val="32"/>
          <w:szCs w:val="32"/>
        </w:rPr>
        <w:t>5</w:t>
      </w:r>
      <w:r>
        <w:rPr>
          <w:rFonts w:eastAsia="方正仿宋_GBK"/>
          <w:sz w:val="32"/>
          <w:szCs w:val="32"/>
        </w:rPr>
        <w:t>万千瓦及以下（</w:t>
      </w:r>
      <w:r>
        <w:rPr>
          <w:rFonts w:eastAsia="方正仿宋_GBK"/>
          <w:sz w:val="32"/>
          <w:szCs w:val="32"/>
        </w:rPr>
        <w:t>Ⅳ</w:t>
      </w:r>
      <w:r>
        <w:rPr>
          <w:rFonts w:eastAsia="方正仿宋_GBK"/>
          <w:sz w:val="32"/>
          <w:szCs w:val="32"/>
        </w:rPr>
        <w:t>级预警）</w:t>
      </w:r>
    </w:p>
    <w:p w:rsidR="006C0342" w:rsidRDefault="0097706D">
      <w:pPr>
        <w:spacing w:line="560" w:lineRule="exact"/>
        <w:ind w:firstLineChars="200" w:firstLine="640"/>
        <w:rPr>
          <w:rFonts w:eastAsia="方正仿宋_GBK"/>
          <w:sz w:val="32"/>
          <w:szCs w:val="32"/>
        </w:rPr>
      </w:pPr>
      <w:r>
        <w:rPr>
          <w:rFonts w:eastAsia="方正仿宋_GBK"/>
          <w:sz w:val="32"/>
          <w:szCs w:val="32"/>
        </w:rPr>
        <w:t>短期缺口：优先启动需求响应方案，根据下达指标值</w:t>
      </w:r>
      <w:r>
        <w:rPr>
          <w:rFonts w:eastAsia="方正仿宋_GBK"/>
          <w:sz w:val="32"/>
          <w:szCs w:val="32"/>
        </w:rPr>
        <w:t>1.5</w:t>
      </w:r>
      <w:r>
        <w:rPr>
          <w:rFonts w:eastAsia="方正仿宋_GBK"/>
          <w:sz w:val="32"/>
          <w:szCs w:val="32"/>
        </w:rPr>
        <w:t>倍确认邀约范围，优先邀约高耗能用户，依次邀约其他工业用户与非工用户。通过省电力负荷管理平台向签约用户发布响应邀约，及时反馈并统计负荷响应量，</w:t>
      </w:r>
      <w:proofErr w:type="gramStart"/>
      <w:r>
        <w:rPr>
          <w:rFonts w:eastAsia="方正仿宋_GBK"/>
          <w:sz w:val="32"/>
          <w:szCs w:val="32"/>
        </w:rPr>
        <w:t>如尚不能</w:t>
      </w:r>
      <w:proofErr w:type="gramEnd"/>
      <w:r>
        <w:rPr>
          <w:rFonts w:eastAsia="方正仿宋_GBK"/>
          <w:sz w:val="32"/>
          <w:szCs w:val="32"/>
        </w:rPr>
        <w:t>达到调控指标，则进一步扩大邀约范围，直至负荷响应量达到调控指标。</w:t>
      </w:r>
    </w:p>
    <w:p w:rsidR="006C0342" w:rsidRDefault="0097706D">
      <w:pPr>
        <w:spacing w:line="560" w:lineRule="exact"/>
        <w:ind w:firstLineChars="200" w:firstLine="640"/>
        <w:rPr>
          <w:rFonts w:eastAsia="方正仿宋_GBK"/>
          <w:sz w:val="32"/>
          <w:szCs w:val="32"/>
        </w:rPr>
      </w:pPr>
      <w:r>
        <w:rPr>
          <w:rFonts w:eastAsia="方正仿宋_GBK"/>
          <w:sz w:val="32"/>
          <w:szCs w:val="32"/>
        </w:rPr>
        <w:t>若启动负荷普降方案，全市工业企业普降</w:t>
      </w:r>
      <w:r>
        <w:rPr>
          <w:rFonts w:eastAsia="方正仿宋_GBK"/>
          <w:sz w:val="32"/>
          <w:szCs w:val="32"/>
        </w:rPr>
        <w:t>10%</w:t>
      </w:r>
      <w:r>
        <w:rPr>
          <w:rFonts w:eastAsia="方正仿宋_GBK"/>
          <w:sz w:val="32"/>
          <w:szCs w:val="32"/>
        </w:rPr>
        <w:t>最大可调负荷</w:t>
      </w:r>
      <w:r>
        <w:rPr>
          <w:rFonts w:eastAsia="方正仿宋_GBK"/>
          <w:sz w:val="32"/>
          <w:szCs w:val="32"/>
        </w:rPr>
        <w:t>9</w:t>
      </w:r>
      <w:r>
        <w:rPr>
          <w:rFonts w:eastAsia="方正仿宋_GBK"/>
          <w:sz w:val="32"/>
          <w:szCs w:val="32"/>
        </w:rPr>
        <w:t>万千瓦。</w:t>
      </w:r>
    </w:p>
    <w:p w:rsidR="006C0342" w:rsidRDefault="0097706D">
      <w:pPr>
        <w:spacing w:line="560" w:lineRule="exact"/>
        <w:ind w:firstLineChars="200" w:firstLine="640"/>
        <w:rPr>
          <w:rFonts w:eastAsia="方正仿宋_GBK"/>
          <w:sz w:val="32"/>
          <w:szCs w:val="32"/>
        </w:rPr>
      </w:pPr>
      <w:r>
        <w:rPr>
          <w:rFonts w:eastAsia="方正仿宋_GBK"/>
          <w:sz w:val="32"/>
          <w:szCs w:val="32"/>
        </w:rPr>
        <w:t>若启动高耗能企业负荷管理方案，按执行次序依次投入高耗能</w:t>
      </w:r>
      <w:r>
        <w:rPr>
          <w:rFonts w:eastAsia="方正仿宋_GBK"/>
          <w:sz w:val="32"/>
          <w:szCs w:val="32"/>
        </w:rPr>
        <w:t>1</w:t>
      </w:r>
      <w:r>
        <w:rPr>
          <w:rFonts w:eastAsia="方正仿宋_GBK"/>
          <w:sz w:val="32"/>
          <w:szCs w:val="32"/>
        </w:rPr>
        <w:t>、</w:t>
      </w:r>
      <w:r>
        <w:rPr>
          <w:rFonts w:eastAsia="方正仿宋_GBK"/>
          <w:sz w:val="32"/>
          <w:szCs w:val="32"/>
        </w:rPr>
        <w:t>2</w:t>
      </w:r>
      <w:r>
        <w:rPr>
          <w:rFonts w:eastAsia="方正仿宋_GBK"/>
          <w:sz w:val="32"/>
          <w:szCs w:val="32"/>
        </w:rPr>
        <w:t>、</w:t>
      </w:r>
      <w:r>
        <w:rPr>
          <w:rFonts w:eastAsia="方正仿宋_GBK"/>
          <w:sz w:val="32"/>
          <w:szCs w:val="32"/>
        </w:rPr>
        <w:t>3</w:t>
      </w:r>
      <w:r>
        <w:rPr>
          <w:rFonts w:eastAsia="方正仿宋_GBK"/>
          <w:sz w:val="32"/>
          <w:szCs w:val="32"/>
        </w:rPr>
        <w:t>组，最大可调负荷</w:t>
      </w:r>
      <w:r>
        <w:rPr>
          <w:rFonts w:eastAsia="方正仿宋_GBK"/>
          <w:sz w:val="32"/>
          <w:szCs w:val="32"/>
        </w:rPr>
        <w:t>11.96</w:t>
      </w:r>
      <w:r>
        <w:rPr>
          <w:rFonts w:eastAsia="方正仿宋_GBK"/>
          <w:sz w:val="32"/>
          <w:szCs w:val="32"/>
        </w:rPr>
        <w:t>万千瓦。</w:t>
      </w:r>
    </w:p>
    <w:p w:rsidR="006C0342" w:rsidRDefault="0097706D">
      <w:pPr>
        <w:spacing w:line="560" w:lineRule="exact"/>
        <w:ind w:firstLineChars="200" w:firstLine="640"/>
        <w:rPr>
          <w:rFonts w:eastAsia="方正仿宋_GBK"/>
          <w:sz w:val="32"/>
          <w:szCs w:val="32"/>
        </w:rPr>
      </w:pPr>
      <w:r>
        <w:rPr>
          <w:rFonts w:eastAsia="方正仿宋_GBK"/>
          <w:sz w:val="32"/>
          <w:szCs w:val="32"/>
        </w:rPr>
        <w:t>长期缺口：启动全量高压工业企业轮休方案（高耗能</w:t>
      </w:r>
      <w:r>
        <w:rPr>
          <w:rFonts w:eastAsia="方正仿宋_GBK"/>
          <w:sz w:val="32"/>
          <w:szCs w:val="32"/>
        </w:rPr>
        <w:t>2</w:t>
      </w:r>
      <w:r>
        <w:rPr>
          <w:rFonts w:eastAsia="方正仿宋_GBK"/>
          <w:sz w:val="32"/>
          <w:szCs w:val="32"/>
        </w:rPr>
        <w:t>、</w:t>
      </w:r>
      <w:r>
        <w:rPr>
          <w:rFonts w:eastAsia="方正仿宋_GBK"/>
          <w:sz w:val="32"/>
          <w:szCs w:val="32"/>
        </w:rPr>
        <w:t>3</w:t>
      </w:r>
      <w:r>
        <w:rPr>
          <w:rFonts w:eastAsia="方正仿宋_GBK"/>
          <w:sz w:val="32"/>
          <w:szCs w:val="32"/>
        </w:rPr>
        <w:lastRenderedPageBreak/>
        <w:t>组</w:t>
      </w:r>
      <w:proofErr w:type="gramStart"/>
      <w:r>
        <w:rPr>
          <w:rFonts w:eastAsia="方正仿宋_GBK"/>
          <w:sz w:val="32"/>
          <w:szCs w:val="32"/>
        </w:rPr>
        <w:t>按板块</w:t>
      </w:r>
      <w:proofErr w:type="gramEnd"/>
      <w:r>
        <w:rPr>
          <w:rFonts w:eastAsia="方正仿宋_GBK"/>
          <w:sz w:val="32"/>
          <w:szCs w:val="32"/>
        </w:rPr>
        <w:t>纳入轮休方案），执行保六错</w:t>
      </w:r>
      <w:proofErr w:type="gramStart"/>
      <w:r>
        <w:rPr>
          <w:rFonts w:eastAsia="方正仿宋_GBK"/>
          <w:sz w:val="32"/>
          <w:szCs w:val="32"/>
        </w:rPr>
        <w:t>一</w:t>
      </w:r>
      <w:proofErr w:type="gramEnd"/>
      <w:r>
        <w:rPr>
          <w:rFonts w:eastAsia="方正仿宋_GBK"/>
          <w:sz w:val="32"/>
          <w:szCs w:val="32"/>
        </w:rPr>
        <w:t>方式，高耗能</w:t>
      </w:r>
      <w:r>
        <w:rPr>
          <w:rFonts w:eastAsia="方正仿宋_GBK"/>
          <w:sz w:val="32"/>
          <w:szCs w:val="32"/>
        </w:rPr>
        <w:t>1</w:t>
      </w:r>
      <w:r>
        <w:rPr>
          <w:rFonts w:eastAsia="方正仿宋_GBK"/>
          <w:sz w:val="32"/>
          <w:szCs w:val="32"/>
        </w:rPr>
        <w:t>组作为快上快下组执行，最大可调负荷</w:t>
      </w:r>
      <w:r>
        <w:rPr>
          <w:rFonts w:eastAsia="方正仿宋_GBK"/>
          <w:sz w:val="32"/>
          <w:szCs w:val="32"/>
        </w:rPr>
        <w:t>10.80</w:t>
      </w:r>
      <w:r>
        <w:rPr>
          <w:rFonts w:eastAsia="方正仿宋_GBK"/>
          <w:sz w:val="32"/>
          <w:szCs w:val="32"/>
        </w:rPr>
        <w:t>万千瓦。轮休板块同步对板块内低压工业企业开展负荷管理。</w:t>
      </w:r>
    </w:p>
    <w:p w:rsidR="006C0342" w:rsidRDefault="0097706D">
      <w:pPr>
        <w:spacing w:line="560" w:lineRule="exact"/>
        <w:ind w:firstLineChars="200" w:firstLine="640"/>
        <w:rPr>
          <w:rFonts w:eastAsia="方正仿宋_GBK"/>
          <w:sz w:val="32"/>
          <w:szCs w:val="32"/>
        </w:rPr>
      </w:pPr>
      <w:r>
        <w:rPr>
          <w:rFonts w:eastAsia="方正仿宋_GBK"/>
          <w:sz w:val="32"/>
          <w:szCs w:val="32"/>
        </w:rPr>
        <w:t>2.</w:t>
      </w:r>
      <w:r>
        <w:rPr>
          <w:rFonts w:eastAsia="方正仿宋_GBK"/>
          <w:sz w:val="32"/>
          <w:szCs w:val="32"/>
        </w:rPr>
        <w:t>电力缺口</w:t>
      </w:r>
      <w:r>
        <w:rPr>
          <w:rFonts w:eastAsia="方正仿宋_GBK"/>
          <w:sz w:val="32"/>
          <w:szCs w:val="32"/>
        </w:rPr>
        <w:t>5</w:t>
      </w:r>
      <w:r>
        <w:rPr>
          <w:rFonts w:eastAsia="方正仿宋_GBK"/>
          <w:sz w:val="32"/>
          <w:szCs w:val="32"/>
        </w:rPr>
        <w:t>万千瓦</w:t>
      </w:r>
      <w:r>
        <w:rPr>
          <w:rFonts w:eastAsia="方正仿宋_GBK"/>
          <w:sz w:val="32"/>
          <w:szCs w:val="32"/>
        </w:rPr>
        <w:t>～</w:t>
      </w:r>
      <w:r>
        <w:rPr>
          <w:rFonts w:eastAsia="方正仿宋_GBK"/>
          <w:sz w:val="32"/>
          <w:szCs w:val="32"/>
        </w:rPr>
        <w:t>10</w:t>
      </w:r>
      <w:r>
        <w:rPr>
          <w:rFonts w:eastAsia="方正仿宋_GBK"/>
          <w:sz w:val="32"/>
          <w:szCs w:val="32"/>
        </w:rPr>
        <w:t>万千瓦（</w:t>
      </w:r>
      <w:r>
        <w:rPr>
          <w:rFonts w:eastAsia="方正仿宋_GBK"/>
          <w:sz w:val="32"/>
          <w:szCs w:val="32"/>
        </w:rPr>
        <w:t>Ⅳ</w:t>
      </w:r>
      <w:r>
        <w:rPr>
          <w:rFonts w:eastAsia="方正仿宋_GBK"/>
          <w:sz w:val="32"/>
          <w:szCs w:val="32"/>
        </w:rPr>
        <w:t>级预警）</w:t>
      </w:r>
    </w:p>
    <w:p w:rsidR="006C0342" w:rsidRDefault="0097706D">
      <w:pPr>
        <w:spacing w:line="560" w:lineRule="exact"/>
        <w:ind w:firstLineChars="200" w:firstLine="640"/>
        <w:rPr>
          <w:rFonts w:eastAsia="方正仿宋_GBK"/>
          <w:sz w:val="32"/>
          <w:szCs w:val="32"/>
        </w:rPr>
      </w:pPr>
      <w:r>
        <w:rPr>
          <w:rFonts w:eastAsia="方正仿宋_GBK"/>
          <w:sz w:val="32"/>
          <w:szCs w:val="32"/>
        </w:rPr>
        <w:t>短期缺口：优先启动需求响应方案，根据下达指标值</w:t>
      </w:r>
      <w:r>
        <w:rPr>
          <w:rFonts w:eastAsia="方正仿宋_GBK"/>
          <w:sz w:val="32"/>
          <w:szCs w:val="32"/>
        </w:rPr>
        <w:t>1.5</w:t>
      </w:r>
      <w:r>
        <w:rPr>
          <w:rFonts w:eastAsia="方正仿宋_GBK"/>
          <w:sz w:val="32"/>
          <w:szCs w:val="32"/>
        </w:rPr>
        <w:t>倍确认邀约范围，优先邀约高耗能用户，依次邀约其他工业用户与非工用户。通过省电力负荷管理平台向签约用户发布响应邀约</w:t>
      </w:r>
      <w:r>
        <w:rPr>
          <w:rFonts w:eastAsia="方正仿宋_GBK"/>
          <w:sz w:val="32"/>
          <w:szCs w:val="32"/>
        </w:rPr>
        <w:t>，及时反馈并统计负荷响应量，</w:t>
      </w:r>
      <w:proofErr w:type="gramStart"/>
      <w:r>
        <w:rPr>
          <w:rFonts w:eastAsia="方正仿宋_GBK"/>
          <w:sz w:val="32"/>
          <w:szCs w:val="32"/>
        </w:rPr>
        <w:t>如尚不能</w:t>
      </w:r>
      <w:proofErr w:type="gramEnd"/>
      <w:r>
        <w:rPr>
          <w:rFonts w:eastAsia="方正仿宋_GBK"/>
          <w:sz w:val="32"/>
          <w:szCs w:val="32"/>
        </w:rPr>
        <w:t>达到调控指标，则进一步扩大邀约范围，直至负荷响应量达到调控指标。</w:t>
      </w:r>
    </w:p>
    <w:p w:rsidR="006C0342" w:rsidRDefault="0097706D">
      <w:pPr>
        <w:spacing w:line="560" w:lineRule="exact"/>
        <w:ind w:firstLineChars="200" w:firstLine="640"/>
        <w:rPr>
          <w:rFonts w:eastAsia="方正仿宋_GBK"/>
          <w:sz w:val="32"/>
          <w:szCs w:val="32"/>
        </w:rPr>
      </w:pPr>
      <w:r>
        <w:rPr>
          <w:rFonts w:eastAsia="方正仿宋_GBK"/>
          <w:sz w:val="32"/>
          <w:szCs w:val="32"/>
        </w:rPr>
        <w:t>若启动负荷普降方案，全市工业企业普降</w:t>
      </w:r>
      <w:r>
        <w:rPr>
          <w:rFonts w:eastAsia="方正仿宋_GBK"/>
          <w:sz w:val="32"/>
          <w:szCs w:val="32"/>
        </w:rPr>
        <w:t>20%</w:t>
      </w:r>
      <w:r>
        <w:rPr>
          <w:rFonts w:eastAsia="方正仿宋_GBK"/>
          <w:sz w:val="32"/>
          <w:szCs w:val="32"/>
        </w:rPr>
        <w:t>最大可调负荷</w:t>
      </w:r>
      <w:r>
        <w:rPr>
          <w:rFonts w:eastAsia="方正仿宋_GBK"/>
          <w:sz w:val="32"/>
          <w:szCs w:val="32"/>
        </w:rPr>
        <w:t>18</w:t>
      </w:r>
      <w:r>
        <w:rPr>
          <w:rFonts w:eastAsia="方正仿宋_GBK"/>
          <w:sz w:val="32"/>
          <w:szCs w:val="32"/>
        </w:rPr>
        <w:t>万千瓦。</w:t>
      </w:r>
    </w:p>
    <w:p w:rsidR="006C0342" w:rsidRDefault="0097706D">
      <w:pPr>
        <w:spacing w:line="560" w:lineRule="exact"/>
        <w:ind w:firstLineChars="200" w:firstLine="640"/>
        <w:rPr>
          <w:rFonts w:eastAsia="方正仿宋_GBK"/>
          <w:sz w:val="32"/>
          <w:szCs w:val="32"/>
        </w:rPr>
      </w:pPr>
      <w:r>
        <w:rPr>
          <w:rFonts w:eastAsia="方正仿宋_GBK"/>
          <w:sz w:val="32"/>
          <w:szCs w:val="32"/>
        </w:rPr>
        <w:t>若启动高耗能企业负荷管理方案，按执行次序依次投入高耗能</w:t>
      </w:r>
      <w:r>
        <w:rPr>
          <w:rFonts w:eastAsia="方正仿宋_GBK"/>
          <w:sz w:val="32"/>
          <w:szCs w:val="32"/>
        </w:rPr>
        <w:t>1</w:t>
      </w:r>
      <w:r>
        <w:rPr>
          <w:rFonts w:eastAsia="方正仿宋_GBK"/>
          <w:sz w:val="32"/>
          <w:szCs w:val="32"/>
        </w:rPr>
        <w:t>、</w:t>
      </w:r>
      <w:r>
        <w:rPr>
          <w:rFonts w:eastAsia="方正仿宋_GBK"/>
          <w:sz w:val="32"/>
          <w:szCs w:val="32"/>
        </w:rPr>
        <w:t>2</w:t>
      </w:r>
      <w:r>
        <w:rPr>
          <w:rFonts w:eastAsia="方正仿宋_GBK"/>
          <w:sz w:val="32"/>
          <w:szCs w:val="32"/>
        </w:rPr>
        <w:t>、</w:t>
      </w:r>
      <w:r>
        <w:rPr>
          <w:rFonts w:eastAsia="方正仿宋_GBK"/>
          <w:sz w:val="32"/>
          <w:szCs w:val="32"/>
        </w:rPr>
        <w:t>3</w:t>
      </w:r>
      <w:r>
        <w:rPr>
          <w:rFonts w:eastAsia="方正仿宋_GBK"/>
          <w:sz w:val="32"/>
          <w:szCs w:val="32"/>
        </w:rPr>
        <w:t>组，最大可调负荷</w:t>
      </w:r>
      <w:r>
        <w:rPr>
          <w:rFonts w:eastAsia="方正仿宋_GBK"/>
          <w:sz w:val="32"/>
          <w:szCs w:val="32"/>
        </w:rPr>
        <w:t>11.96</w:t>
      </w:r>
      <w:r>
        <w:rPr>
          <w:rFonts w:eastAsia="方正仿宋_GBK"/>
          <w:sz w:val="32"/>
          <w:szCs w:val="32"/>
        </w:rPr>
        <w:t>万千瓦。</w:t>
      </w:r>
    </w:p>
    <w:p w:rsidR="006C0342" w:rsidRDefault="0097706D">
      <w:pPr>
        <w:spacing w:line="560" w:lineRule="exact"/>
        <w:ind w:firstLineChars="200" w:firstLine="640"/>
        <w:rPr>
          <w:rFonts w:eastAsia="方正仿宋_GBK"/>
          <w:sz w:val="32"/>
          <w:szCs w:val="32"/>
        </w:rPr>
      </w:pPr>
      <w:r>
        <w:rPr>
          <w:rFonts w:eastAsia="方正仿宋_GBK"/>
          <w:sz w:val="32"/>
          <w:szCs w:val="32"/>
        </w:rPr>
        <w:t>长期缺口：启动全量高压工业企业轮休方案（高耗能</w:t>
      </w:r>
      <w:r>
        <w:rPr>
          <w:rFonts w:eastAsia="方正仿宋_GBK"/>
          <w:sz w:val="32"/>
          <w:szCs w:val="32"/>
        </w:rPr>
        <w:t>2</w:t>
      </w:r>
      <w:r>
        <w:rPr>
          <w:rFonts w:eastAsia="方正仿宋_GBK"/>
          <w:sz w:val="32"/>
          <w:szCs w:val="32"/>
        </w:rPr>
        <w:t>、</w:t>
      </w:r>
      <w:r>
        <w:rPr>
          <w:rFonts w:eastAsia="方正仿宋_GBK"/>
          <w:sz w:val="32"/>
          <w:szCs w:val="32"/>
        </w:rPr>
        <w:t>3</w:t>
      </w:r>
      <w:r>
        <w:rPr>
          <w:rFonts w:eastAsia="方正仿宋_GBK"/>
          <w:sz w:val="32"/>
          <w:szCs w:val="32"/>
        </w:rPr>
        <w:t>组</w:t>
      </w:r>
      <w:proofErr w:type="gramStart"/>
      <w:r>
        <w:rPr>
          <w:rFonts w:eastAsia="方正仿宋_GBK"/>
          <w:sz w:val="32"/>
          <w:szCs w:val="32"/>
        </w:rPr>
        <w:t>按板块</w:t>
      </w:r>
      <w:proofErr w:type="gramEnd"/>
      <w:r>
        <w:rPr>
          <w:rFonts w:eastAsia="方正仿宋_GBK"/>
          <w:sz w:val="32"/>
          <w:szCs w:val="32"/>
        </w:rPr>
        <w:t>纳入轮休方案），执行保</w:t>
      </w:r>
      <w:proofErr w:type="gramStart"/>
      <w:r>
        <w:rPr>
          <w:rFonts w:eastAsia="方正仿宋_GBK"/>
          <w:sz w:val="32"/>
          <w:szCs w:val="32"/>
        </w:rPr>
        <w:t>五错二</w:t>
      </w:r>
      <w:proofErr w:type="gramEnd"/>
      <w:r>
        <w:rPr>
          <w:rFonts w:eastAsia="方正仿宋_GBK"/>
          <w:sz w:val="32"/>
          <w:szCs w:val="32"/>
        </w:rPr>
        <w:t>方式，高耗能</w:t>
      </w:r>
      <w:r>
        <w:rPr>
          <w:rFonts w:eastAsia="方正仿宋_GBK"/>
          <w:sz w:val="32"/>
          <w:szCs w:val="32"/>
        </w:rPr>
        <w:t>1</w:t>
      </w:r>
      <w:r>
        <w:rPr>
          <w:rFonts w:eastAsia="方正仿宋_GBK"/>
          <w:sz w:val="32"/>
          <w:szCs w:val="32"/>
        </w:rPr>
        <w:t>组作为快上快下组执行，最大可调负荷</w:t>
      </w:r>
      <w:r>
        <w:rPr>
          <w:rFonts w:eastAsia="方正仿宋_GBK"/>
          <w:sz w:val="32"/>
          <w:szCs w:val="32"/>
        </w:rPr>
        <w:t>16.87</w:t>
      </w:r>
      <w:r>
        <w:rPr>
          <w:rFonts w:eastAsia="方正仿宋_GBK"/>
          <w:sz w:val="32"/>
          <w:szCs w:val="32"/>
        </w:rPr>
        <w:t>万千瓦。轮休板块同步对板块内低压工业企业开展负荷管理。非工业用户同步开展柔性调控。</w:t>
      </w:r>
    </w:p>
    <w:p w:rsidR="006C0342" w:rsidRDefault="0097706D">
      <w:pPr>
        <w:spacing w:line="560" w:lineRule="exact"/>
        <w:ind w:firstLineChars="200" w:firstLine="640"/>
        <w:rPr>
          <w:rFonts w:eastAsia="方正仿宋_GBK"/>
          <w:sz w:val="32"/>
          <w:szCs w:val="32"/>
        </w:rPr>
      </w:pPr>
      <w:r>
        <w:rPr>
          <w:rFonts w:eastAsia="方正仿宋_GBK"/>
          <w:sz w:val="32"/>
          <w:szCs w:val="32"/>
        </w:rPr>
        <w:t>3.</w:t>
      </w:r>
      <w:r>
        <w:rPr>
          <w:rFonts w:eastAsia="方正仿宋_GBK"/>
          <w:sz w:val="32"/>
          <w:szCs w:val="32"/>
        </w:rPr>
        <w:t>电力缺口</w:t>
      </w:r>
      <w:r>
        <w:rPr>
          <w:rFonts w:eastAsia="方正仿宋_GBK"/>
          <w:sz w:val="32"/>
          <w:szCs w:val="32"/>
        </w:rPr>
        <w:t>10</w:t>
      </w:r>
      <w:r>
        <w:rPr>
          <w:rFonts w:eastAsia="方正仿宋_GBK"/>
          <w:sz w:val="32"/>
          <w:szCs w:val="32"/>
        </w:rPr>
        <w:t>万千瓦</w:t>
      </w:r>
      <w:r>
        <w:rPr>
          <w:rFonts w:eastAsia="方正仿宋_GBK"/>
          <w:sz w:val="32"/>
          <w:szCs w:val="32"/>
        </w:rPr>
        <w:t>～</w:t>
      </w:r>
      <w:r>
        <w:rPr>
          <w:rFonts w:eastAsia="方正仿宋_GBK"/>
          <w:sz w:val="32"/>
          <w:szCs w:val="32"/>
        </w:rPr>
        <w:t>15</w:t>
      </w:r>
      <w:r>
        <w:rPr>
          <w:rFonts w:eastAsia="方正仿宋_GBK"/>
          <w:sz w:val="32"/>
          <w:szCs w:val="32"/>
        </w:rPr>
        <w:t>万千瓦（</w:t>
      </w:r>
      <w:r>
        <w:rPr>
          <w:rFonts w:eastAsia="方正仿宋_GBK"/>
          <w:sz w:val="32"/>
          <w:szCs w:val="32"/>
        </w:rPr>
        <w:t>Ⅲ</w:t>
      </w:r>
      <w:r>
        <w:rPr>
          <w:rFonts w:eastAsia="方正仿宋_GBK"/>
          <w:sz w:val="32"/>
          <w:szCs w:val="32"/>
        </w:rPr>
        <w:t>级预警）</w:t>
      </w:r>
    </w:p>
    <w:p w:rsidR="006C0342" w:rsidRDefault="0097706D">
      <w:pPr>
        <w:spacing w:line="560" w:lineRule="exact"/>
        <w:ind w:firstLineChars="200" w:firstLine="640"/>
        <w:rPr>
          <w:rFonts w:eastAsia="方正仿宋_GBK"/>
          <w:sz w:val="32"/>
          <w:szCs w:val="32"/>
        </w:rPr>
      </w:pPr>
      <w:r>
        <w:rPr>
          <w:rFonts w:eastAsia="方正仿宋_GBK"/>
          <w:sz w:val="32"/>
          <w:szCs w:val="32"/>
        </w:rPr>
        <w:t>短期缺口：优先启动需求响应方案，根据下达指标值</w:t>
      </w:r>
      <w:r>
        <w:rPr>
          <w:rFonts w:eastAsia="方正仿宋_GBK"/>
          <w:sz w:val="32"/>
          <w:szCs w:val="32"/>
        </w:rPr>
        <w:t>1.5</w:t>
      </w:r>
      <w:r>
        <w:rPr>
          <w:rFonts w:eastAsia="方正仿宋_GBK"/>
          <w:sz w:val="32"/>
          <w:szCs w:val="32"/>
        </w:rPr>
        <w:t>倍确认邀约范围，优先邀约高耗能用户，依次邀约其他工业用户与非工用户。通过省电力负荷管理平台向签约用户发布响应邀约，及时反馈并统计负荷响应量，</w:t>
      </w:r>
      <w:proofErr w:type="gramStart"/>
      <w:r>
        <w:rPr>
          <w:rFonts w:eastAsia="方正仿宋_GBK"/>
          <w:sz w:val="32"/>
          <w:szCs w:val="32"/>
        </w:rPr>
        <w:t>如尚不能</w:t>
      </w:r>
      <w:proofErr w:type="gramEnd"/>
      <w:r>
        <w:rPr>
          <w:rFonts w:eastAsia="方正仿宋_GBK"/>
          <w:sz w:val="32"/>
          <w:szCs w:val="32"/>
        </w:rPr>
        <w:t>达到调控指标，</w:t>
      </w:r>
      <w:r>
        <w:rPr>
          <w:rFonts w:eastAsia="方正仿宋_GBK"/>
          <w:sz w:val="32"/>
          <w:szCs w:val="32"/>
        </w:rPr>
        <w:lastRenderedPageBreak/>
        <w:t>则进一步扩大邀约范围，直至负荷响应量达到调控指标。</w:t>
      </w:r>
    </w:p>
    <w:p w:rsidR="006C0342" w:rsidRDefault="0097706D">
      <w:pPr>
        <w:spacing w:line="560" w:lineRule="exact"/>
        <w:ind w:firstLineChars="200" w:firstLine="640"/>
        <w:rPr>
          <w:rFonts w:eastAsia="方正仿宋_GBK"/>
          <w:sz w:val="32"/>
          <w:szCs w:val="32"/>
        </w:rPr>
      </w:pPr>
      <w:r>
        <w:rPr>
          <w:rFonts w:eastAsia="方正仿宋_GBK"/>
          <w:sz w:val="32"/>
          <w:szCs w:val="32"/>
        </w:rPr>
        <w:t>若启动高耗能企业负荷管理方案和其他工业企业</w:t>
      </w:r>
      <w:r>
        <w:rPr>
          <w:rFonts w:eastAsia="方正仿宋_GBK"/>
          <w:bCs/>
          <w:sz w:val="32"/>
          <w:szCs w:val="32"/>
        </w:rPr>
        <w:t>轮休方案</w:t>
      </w:r>
      <w:r>
        <w:rPr>
          <w:rFonts w:eastAsia="方正仿宋_GBK"/>
          <w:sz w:val="32"/>
          <w:szCs w:val="32"/>
        </w:rPr>
        <w:t>，按执行次序依次投入高耗能</w:t>
      </w:r>
      <w:r>
        <w:rPr>
          <w:rFonts w:eastAsia="方正仿宋_GBK"/>
          <w:sz w:val="32"/>
          <w:szCs w:val="32"/>
        </w:rPr>
        <w:t>1</w:t>
      </w:r>
      <w:r>
        <w:rPr>
          <w:rFonts w:eastAsia="方正仿宋_GBK"/>
          <w:sz w:val="32"/>
          <w:szCs w:val="32"/>
        </w:rPr>
        <w:t>、</w:t>
      </w:r>
      <w:r>
        <w:rPr>
          <w:rFonts w:eastAsia="方正仿宋_GBK"/>
          <w:sz w:val="32"/>
          <w:szCs w:val="32"/>
        </w:rPr>
        <w:t>2</w:t>
      </w:r>
      <w:r>
        <w:rPr>
          <w:rFonts w:eastAsia="方正仿宋_GBK"/>
          <w:sz w:val="32"/>
          <w:szCs w:val="32"/>
        </w:rPr>
        <w:t>、</w:t>
      </w:r>
      <w:r>
        <w:rPr>
          <w:rFonts w:eastAsia="方正仿宋_GBK"/>
          <w:sz w:val="32"/>
          <w:szCs w:val="32"/>
        </w:rPr>
        <w:t>3</w:t>
      </w:r>
      <w:r>
        <w:rPr>
          <w:rFonts w:eastAsia="方正仿宋_GBK"/>
          <w:sz w:val="32"/>
          <w:szCs w:val="32"/>
        </w:rPr>
        <w:t>组，配合轮休执行保六错</w:t>
      </w:r>
      <w:proofErr w:type="gramStart"/>
      <w:r>
        <w:rPr>
          <w:rFonts w:eastAsia="方正仿宋_GBK"/>
          <w:sz w:val="32"/>
          <w:szCs w:val="32"/>
        </w:rPr>
        <w:t>一</w:t>
      </w:r>
      <w:proofErr w:type="gramEnd"/>
      <w:r>
        <w:rPr>
          <w:rFonts w:eastAsia="方正仿宋_GBK"/>
          <w:sz w:val="32"/>
          <w:szCs w:val="32"/>
        </w:rPr>
        <w:t>或保</w:t>
      </w:r>
      <w:proofErr w:type="gramStart"/>
      <w:r>
        <w:rPr>
          <w:rFonts w:eastAsia="方正仿宋_GBK"/>
          <w:sz w:val="32"/>
          <w:szCs w:val="32"/>
        </w:rPr>
        <w:t>五错二</w:t>
      </w:r>
      <w:proofErr w:type="gramEnd"/>
      <w:r>
        <w:rPr>
          <w:rFonts w:eastAsia="方正仿宋_GBK"/>
          <w:sz w:val="32"/>
          <w:szCs w:val="32"/>
        </w:rPr>
        <w:t>方式，最大可调负荷</w:t>
      </w:r>
      <w:r>
        <w:rPr>
          <w:rFonts w:eastAsia="方正仿宋_GBK"/>
          <w:sz w:val="32"/>
          <w:szCs w:val="32"/>
        </w:rPr>
        <w:t>21.21</w:t>
      </w:r>
      <w:r>
        <w:rPr>
          <w:rFonts w:eastAsia="方正仿宋_GBK"/>
          <w:sz w:val="32"/>
          <w:szCs w:val="32"/>
        </w:rPr>
        <w:t>万千瓦。</w:t>
      </w:r>
    </w:p>
    <w:p w:rsidR="006C0342" w:rsidRDefault="0097706D">
      <w:pPr>
        <w:spacing w:line="560" w:lineRule="exact"/>
        <w:ind w:firstLineChars="200" w:firstLine="640"/>
        <w:rPr>
          <w:rFonts w:eastAsia="方正仿宋_GBK"/>
          <w:sz w:val="32"/>
          <w:szCs w:val="32"/>
        </w:rPr>
      </w:pPr>
      <w:r>
        <w:rPr>
          <w:rFonts w:eastAsia="方正仿宋_GBK"/>
          <w:sz w:val="32"/>
          <w:szCs w:val="32"/>
        </w:rPr>
        <w:t>长期缺口：启动全量高压工业企业轮休方案（</w:t>
      </w:r>
      <w:r>
        <w:rPr>
          <w:rFonts w:eastAsia="方正仿宋_GBK"/>
          <w:sz w:val="32"/>
          <w:szCs w:val="32"/>
        </w:rPr>
        <w:t>高耗能</w:t>
      </w:r>
      <w:r>
        <w:rPr>
          <w:rFonts w:eastAsia="方正仿宋_GBK"/>
          <w:sz w:val="32"/>
          <w:szCs w:val="32"/>
        </w:rPr>
        <w:t>2</w:t>
      </w:r>
      <w:r>
        <w:rPr>
          <w:rFonts w:eastAsia="方正仿宋_GBK"/>
          <w:sz w:val="32"/>
          <w:szCs w:val="32"/>
        </w:rPr>
        <w:t>、</w:t>
      </w:r>
      <w:r>
        <w:rPr>
          <w:rFonts w:eastAsia="方正仿宋_GBK"/>
          <w:sz w:val="32"/>
          <w:szCs w:val="32"/>
        </w:rPr>
        <w:t>3</w:t>
      </w:r>
      <w:r>
        <w:rPr>
          <w:rFonts w:eastAsia="方正仿宋_GBK"/>
          <w:sz w:val="32"/>
          <w:szCs w:val="32"/>
        </w:rPr>
        <w:t>组</w:t>
      </w:r>
      <w:proofErr w:type="gramStart"/>
      <w:r>
        <w:rPr>
          <w:rFonts w:eastAsia="方正仿宋_GBK"/>
          <w:sz w:val="32"/>
          <w:szCs w:val="32"/>
        </w:rPr>
        <w:t>按板块</w:t>
      </w:r>
      <w:proofErr w:type="gramEnd"/>
      <w:r>
        <w:rPr>
          <w:rFonts w:eastAsia="方正仿宋_GBK"/>
          <w:sz w:val="32"/>
          <w:szCs w:val="32"/>
        </w:rPr>
        <w:t>纳入轮休方案），执行保</w:t>
      </w:r>
      <w:proofErr w:type="gramStart"/>
      <w:r>
        <w:rPr>
          <w:rFonts w:eastAsia="方正仿宋_GBK"/>
          <w:sz w:val="32"/>
          <w:szCs w:val="32"/>
        </w:rPr>
        <w:t>五错二</w:t>
      </w:r>
      <w:proofErr w:type="gramEnd"/>
      <w:r>
        <w:rPr>
          <w:rFonts w:eastAsia="方正仿宋_GBK"/>
          <w:sz w:val="32"/>
          <w:szCs w:val="32"/>
        </w:rPr>
        <w:t>或保</w:t>
      </w:r>
      <w:proofErr w:type="gramStart"/>
      <w:r>
        <w:rPr>
          <w:rFonts w:eastAsia="方正仿宋_GBK"/>
          <w:sz w:val="32"/>
          <w:szCs w:val="32"/>
        </w:rPr>
        <w:t>四错三</w:t>
      </w:r>
      <w:proofErr w:type="gramEnd"/>
      <w:r>
        <w:rPr>
          <w:rFonts w:eastAsia="方正仿宋_GBK"/>
          <w:sz w:val="32"/>
          <w:szCs w:val="32"/>
        </w:rPr>
        <w:t>方式，高耗能</w:t>
      </w:r>
      <w:r>
        <w:rPr>
          <w:rFonts w:eastAsia="方正仿宋_GBK"/>
          <w:sz w:val="32"/>
          <w:szCs w:val="32"/>
        </w:rPr>
        <w:t>1</w:t>
      </w:r>
      <w:r>
        <w:rPr>
          <w:rFonts w:eastAsia="方正仿宋_GBK"/>
          <w:sz w:val="32"/>
          <w:szCs w:val="32"/>
        </w:rPr>
        <w:t>组作为快上快下组执行，最大可调负荷</w:t>
      </w:r>
      <w:r>
        <w:rPr>
          <w:rFonts w:eastAsia="方正仿宋_GBK"/>
          <w:sz w:val="32"/>
          <w:szCs w:val="32"/>
        </w:rPr>
        <w:t>22.70</w:t>
      </w:r>
      <w:r>
        <w:rPr>
          <w:rFonts w:eastAsia="方正仿宋_GBK"/>
          <w:sz w:val="32"/>
          <w:szCs w:val="32"/>
        </w:rPr>
        <w:t>万千瓦。轮休板块同步对板块内低压工业企业开展负荷管理。非工业用户同步开展柔性调控。</w:t>
      </w:r>
    </w:p>
    <w:p w:rsidR="006C0342" w:rsidRDefault="0097706D">
      <w:pPr>
        <w:spacing w:line="560" w:lineRule="exact"/>
        <w:ind w:firstLineChars="200" w:firstLine="640"/>
        <w:rPr>
          <w:rFonts w:eastAsia="方正仿宋_GBK"/>
          <w:sz w:val="32"/>
          <w:szCs w:val="32"/>
        </w:rPr>
      </w:pPr>
      <w:r>
        <w:rPr>
          <w:rFonts w:eastAsia="方正仿宋_GBK"/>
          <w:sz w:val="32"/>
          <w:szCs w:val="32"/>
        </w:rPr>
        <w:t>4.</w:t>
      </w:r>
      <w:r>
        <w:rPr>
          <w:rFonts w:eastAsia="方正仿宋_GBK"/>
          <w:sz w:val="32"/>
          <w:szCs w:val="32"/>
        </w:rPr>
        <w:t>电力缺口</w:t>
      </w:r>
      <w:r>
        <w:rPr>
          <w:rFonts w:eastAsia="方正仿宋_GBK"/>
          <w:sz w:val="32"/>
          <w:szCs w:val="32"/>
        </w:rPr>
        <w:t>15</w:t>
      </w:r>
      <w:r>
        <w:rPr>
          <w:rFonts w:eastAsia="方正仿宋_GBK"/>
          <w:sz w:val="32"/>
          <w:szCs w:val="32"/>
        </w:rPr>
        <w:t>万千瓦</w:t>
      </w:r>
      <w:r>
        <w:rPr>
          <w:rFonts w:eastAsia="方正仿宋_GBK"/>
          <w:sz w:val="32"/>
          <w:szCs w:val="32"/>
        </w:rPr>
        <w:t>～</w:t>
      </w:r>
      <w:r>
        <w:rPr>
          <w:rFonts w:eastAsia="方正仿宋_GBK"/>
          <w:sz w:val="32"/>
          <w:szCs w:val="32"/>
        </w:rPr>
        <w:t>20</w:t>
      </w:r>
      <w:r>
        <w:rPr>
          <w:rFonts w:eastAsia="方正仿宋_GBK"/>
          <w:sz w:val="32"/>
          <w:szCs w:val="32"/>
        </w:rPr>
        <w:t>万千瓦（</w:t>
      </w:r>
      <w:r>
        <w:rPr>
          <w:rFonts w:eastAsia="方正仿宋_GBK"/>
          <w:sz w:val="32"/>
          <w:szCs w:val="32"/>
        </w:rPr>
        <w:t>Ⅲ</w:t>
      </w:r>
      <w:r>
        <w:rPr>
          <w:rFonts w:eastAsia="方正仿宋_GBK"/>
          <w:sz w:val="32"/>
          <w:szCs w:val="32"/>
        </w:rPr>
        <w:t>级预警）</w:t>
      </w:r>
    </w:p>
    <w:p w:rsidR="006C0342" w:rsidRDefault="0097706D">
      <w:pPr>
        <w:spacing w:line="560" w:lineRule="exact"/>
        <w:ind w:firstLineChars="200" w:firstLine="640"/>
        <w:rPr>
          <w:rFonts w:eastAsia="方正仿宋_GBK"/>
          <w:sz w:val="32"/>
          <w:szCs w:val="32"/>
        </w:rPr>
      </w:pPr>
      <w:r>
        <w:rPr>
          <w:rFonts w:eastAsia="方正仿宋_GBK"/>
          <w:sz w:val="32"/>
          <w:szCs w:val="32"/>
        </w:rPr>
        <w:t>短期缺口：启动高耗能企业负荷管理方案和其他工业企业</w:t>
      </w:r>
      <w:r>
        <w:rPr>
          <w:rFonts w:eastAsia="方正仿宋_GBK"/>
          <w:bCs/>
          <w:sz w:val="32"/>
          <w:szCs w:val="32"/>
        </w:rPr>
        <w:t>轮休方案</w:t>
      </w:r>
      <w:r>
        <w:rPr>
          <w:rFonts w:eastAsia="方正仿宋_GBK"/>
          <w:sz w:val="32"/>
          <w:szCs w:val="32"/>
        </w:rPr>
        <w:t>，按执行次序依次投入高耗能</w:t>
      </w:r>
      <w:r>
        <w:rPr>
          <w:rFonts w:eastAsia="方正仿宋_GBK"/>
          <w:sz w:val="32"/>
          <w:szCs w:val="32"/>
        </w:rPr>
        <w:t>1</w:t>
      </w:r>
      <w:r>
        <w:rPr>
          <w:rFonts w:eastAsia="方正仿宋_GBK"/>
          <w:sz w:val="32"/>
          <w:szCs w:val="32"/>
        </w:rPr>
        <w:t>、</w:t>
      </w:r>
      <w:r>
        <w:rPr>
          <w:rFonts w:eastAsia="方正仿宋_GBK"/>
          <w:sz w:val="32"/>
          <w:szCs w:val="32"/>
        </w:rPr>
        <w:t>2</w:t>
      </w:r>
      <w:r>
        <w:rPr>
          <w:rFonts w:eastAsia="方正仿宋_GBK"/>
          <w:sz w:val="32"/>
          <w:szCs w:val="32"/>
        </w:rPr>
        <w:t>、</w:t>
      </w:r>
      <w:r>
        <w:rPr>
          <w:rFonts w:eastAsia="方正仿宋_GBK"/>
          <w:sz w:val="32"/>
          <w:szCs w:val="32"/>
        </w:rPr>
        <w:t>3</w:t>
      </w:r>
      <w:r>
        <w:rPr>
          <w:rFonts w:eastAsia="方正仿宋_GBK"/>
          <w:sz w:val="32"/>
          <w:szCs w:val="32"/>
        </w:rPr>
        <w:t>组，配合轮休执行保</w:t>
      </w:r>
      <w:proofErr w:type="gramStart"/>
      <w:r>
        <w:rPr>
          <w:rFonts w:eastAsia="方正仿宋_GBK"/>
          <w:sz w:val="32"/>
          <w:szCs w:val="32"/>
        </w:rPr>
        <w:t>五错二</w:t>
      </w:r>
      <w:proofErr w:type="gramEnd"/>
      <w:r>
        <w:rPr>
          <w:rFonts w:eastAsia="方正仿宋_GBK"/>
          <w:sz w:val="32"/>
          <w:szCs w:val="32"/>
        </w:rPr>
        <w:t>或保</w:t>
      </w:r>
      <w:proofErr w:type="gramStart"/>
      <w:r>
        <w:rPr>
          <w:rFonts w:eastAsia="方正仿宋_GBK"/>
          <w:sz w:val="32"/>
          <w:szCs w:val="32"/>
        </w:rPr>
        <w:t>四错三</w:t>
      </w:r>
      <w:proofErr w:type="gramEnd"/>
      <w:r>
        <w:rPr>
          <w:rFonts w:eastAsia="方正仿宋_GBK"/>
          <w:sz w:val="32"/>
          <w:szCs w:val="32"/>
        </w:rPr>
        <w:t>方式，最大可调负荷</w:t>
      </w:r>
      <w:r>
        <w:rPr>
          <w:rFonts w:eastAsia="方正仿宋_GBK"/>
          <w:sz w:val="32"/>
          <w:szCs w:val="32"/>
        </w:rPr>
        <w:t>26.76</w:t>
      </w:r>
      <w:r>
        <w:rPr>
          <w:rFonts w:eastAsia="方正仿宋_GBK"/>
          <w:sz w:val="32"/>
          <w:szCs w:val="32"/>
        </w:rPr>
        <w:t>万千瓦。</w:t>
      </w:r>
    </w:p>
    <w:p w:rsidR="006C0342" w:rsidRDefault="0097706D">
      <w:pPr>
        <w:spacing w:line="560" w:lineRule="exact"/>
        <w:ind w:firstLineChars="200" w:firstLine="640"/>
        <w:rPr>
          <w:rFonts w:eastAsia="方正仿宋_GBK"/>
          <w:sz w:val="32"/>
          <w:szCs w:val="32"/>
        </w:rPr>
      </w:pPr>
      <w:r>
        <w:rPr>
          <w:rFonts w:eastAsia="方正仿宋_GBK"/>
          <w:sz w:val="32"/>
          <w:szCs w:val="32"/>
        </w:rPr>
        <w:t>长期缺口：启动全量高压工业企业轮休方案（高耗能</w:t>
      </w:r>
      <w:r>
        <w:rPr>
          <w:rFonts w:eastAsia="方正仿宋_GBK"/>
          <w:sz w:val="32"/>
          <w:szCs w:val="32"/>
        </w:rPr>
        <w:t>2</w:t>
      </w:r>
      <w:r>
        <w:rPr>
          <w:rFonts w:eastAsia="方正仿宋_GBK"/>
          <w:sz w:val="32"/>
          <w:szCs w:val="32"/>
        </w:rPr>
        <w:t>、</w:t>
      </w:r>
      <w:r>
        <w:rPr>
          <w:rFonts w:eastAsia="方正仿宋_GBK"/>
          <w:sz w:val="32"/>
          <w:szCs w:val="32"/>
        </w:rPr>
        <w:t>3</w:t>
      </w:r>
      <w:r>
        <w:rPr>
          <w:rFonts w:eastAsia="方正仿宋_GBK"/>
          <w:sz w:val="32"/>
          <w:szCs w:val="32"/>
        </w:rPr>
        <w:t>组</w:t>
      </w:r>
      <w:proofErr w:type="gramStart"/>
      <w:r>
        <w:rPr>
          <w:rFonts w:eastAsia="方正仿宋_GBK"/>
          <w:sz w:val="32"/>
          <w:szCs w:val="32"/>
        </w:rPr>
        <w:t>按板块</w:t>
      </w:r>
      <w:proofErr w:type="gramEnd"/>
      <w:r>
        <w:rPr>
          <w:rFonts w:eastAsia="方正仿宋_GBK"/>
          <w:sz w:val="32"/>
          <w:szCs w:val="32"/>
        </w:rPr>
        <w:t>纳入轮休方案），执行保</w:t>
      </w:r>
      <w:proofErr w:type="gramStart"/>
      <w:r>
        <w:rPr>
          <w:rFonts w:eastAsia="方正仿宋_GBK"/>
          <w:sz w:val="32"/>
          <w:szCs w:val="32"/>
        </w:rPr>
        <w:t>四错三</w:t>
      </w:r>
      <w:proofErr w:type="gramEnd"/>
      <w:r>
        <w:rPr>
          <w:rFonts w:eastAsia="方正仿宋_GBK"/>
          <w:sz w:val="32"/>
          <w:szCs w:val="32"/>
        </w:rPr>
        <w:t>或保</w:t>
      </w:r>
      <w:proofErr w:type="gramStart"/>
      <w:r>
        <w:rPr>
          <w:rFonts w:eastAsia="方正仿宋_GBK"/>
          <w:sz w:val="32"/>
          <w:szCs w:val="32"/>
        </w:rPr>
        <w:t>三错四</w:t>
      </w:r>
      <w:proofErr w:type="gramEnd"/>
      <w:r>
        <w:rPr>
          <w:rFonts w:eastAsia="方正仿宋_GBK"/>
          <w:sz w:val="32"/>
          <w:szCs w:val="32"/>
        </w:rPr>
        <w:t>方式，高耗能</w:t>
      </w:r>
      <w:r>
        <w:rPr>
          <w:rFonts w:eastAsia="方正仿宋_GBK"/>
          <w:sz w:val="32"/>
          <w:szCs w:val="32"/>
        </w:rPr>
        <w:t>1</w:t>
      </w:r>
      <w:r>
        <w:rPr>
          <w:rFonts w:eastAsia="方正仿宋_GBK"/>
          <w:sz w:val="32"/>
          <w:szCs w:val="32"/>
        </w:rPr>
        <w:t>组作为快上快下组执行，最大可调负荷</w:t>
      </w:r>
      <w:r>
        <w:rPr>
          <w:rFonts w:eastAsia="方正仿宋_GBK"/>
          <w:sz w:val="32"/>
          <w:szCs w:val="32"/>
        </w:rPr>
        <w:t>29.27</w:t>
      </w:r>
      <w:r>
        <w:rPr>
          <w:rFonts w:eastAsia="方正仿宋_GBK"/>
          <w:sz w:val="32"/>
          <w:szCs w:val="32"/>
        </w:rPr>
        <w:t>万千瓦。轮休板块同步对板块内低压工业企业开展负荷管理。非工业用户同步开展柔性调控。</w:t>
      </w:r>
    </w:p>
    <w:p w:rsidR="006C0342" w:rsidRDefault="0097706D">
      <w:pPr>
        <w:spacing w:line="560" w:lineRule="exact"/>
        <w:ind w:firstLineChars="200" w:firstLine="640"/>
        <w:outlineLvl w:val="0"/>
        <w:rPr>
          <w:rFonts w:eastAsia="方正仿宋_GBK"/>
          <w:sz w:val="32"/>
          <w:szCs w:val="32"/>
        </w:rPr>
      </w:pPr>
      <w:r>
        <w:rPr>
          <w:rFonts w:eastAsia="方正仿宋_GBK"/>
          <w:sz w:val="32"/>
          <w:szCs w:val="32"/>
        </w:rPr>
        <w:t>5.</w:t>
      </w:r>
      <w:r>
        <w:rPr>
          <w:rFonts w:eastAsia="方正仿宋_GBK"/>
          <w:sz w:val="32"/>
          <w:szCs w:val="32"/>
        </w:rPr>
        <w:t>电力缺口</w:t>
      </w:r>
      <w:r>
        <w:rPr>
          <w:rFonts w:eastAsia="方正仿宋_GBK"/>
          <w:sz w:val="32"/>
          <w:szCs w:val="32"/>
        </w:rPr>
        <w:t>20</w:t>
      </w:r>
      <w:r>
        <w:rPr>
          <w:rFonts w:eastAsia="方正仿宋_GBK"/>
          <w:sz w:val="32"/>
          <w:szCs w:val="32"/>
        </w:rPr>
        <w:t>万千瓦</w:t>
      </w:r>
      <w:r>
        <w:rPr>
          <w:rFonts w:eastAsia="方正仿宋_GBK"/>
          <w:sz w:val="32"/>
          <w:szCs w:val="32"/>
        </w:rPr>
        <w:t>～</w:t>
      </w:r>
      <w:r>
        <w:rPr>
          <w:rFonts w:eastAsia="方正仿宋_GBK"/>
          <w:sz w:val="32"/>
          <w:szCs w:val="32"/>
        </w:rPr>
        <w:t>40</w:t>
      </w:r>
      <w:r>
        <w:rPr>
          <w:rFonts w:eastAsia="方正仿宋_GBK"/>
          <w:sz w:val="32"/>
          <w:szCs w:val="32"/>
        </w:rPr>
        <w:t>万千瓦（</w:t>
      </w:r>
      <w:r>
        <w:rPr>
          <w:rFonts w:eastAsia="方正仿宋_GBK"/>
          <w:sz w:val="32"/>
          <w:szCs w:val="32"/>
        </w:rPr>
        <w:t>Ⅱ</w:t>
      </w:r>
      <w:r>
        <w:rPr>
          <w:rFonts w:eastAsia="方正仿宋_GBK"/>
          <w:sz w:val="32"/>
          <w:szCs w:val="32"/>
        </w:rPr>
        <w:t>级预警）</w:t>
      </w:r>
    </w:p>
    <w:p w:rsidR="006C0342" w:rsidRDefault="0097706D">
      <w:pPr>
        <w:spacing w:line="560" w:lineRule="exact"/>
        <w:ind w:firstLineChars="200" w:firstLine="640"/>
        <w:rPr>
          <w:rFonts w:eastAsia="方正仿宋_GBK"/>
          <w:sz w:val="32"/>
          <w:szCs w:val="32"/>
        </w:rPr>
      </w:pPr>
      <w:r>
        <w:rPr>
          <w:rFonts w:eastAsia="方正仿宋_GBK"/>
          <w:sz w:val="32"/>
          <w:szCs w:val="32"/>
        </w:rPr>
        <w:t>启动高耗能企业负荷管理方案和其他工业企业</w:t>
      </w:r>
      <w:r>
        <w:rPr>
          <w:rFonts w:eastAsia="方正仿宋_GBK"/>
          <w:bCs/>
          <w:sz w:val="32"/>
          <w:szCs w:val="32"/>
        </w:rPr>
        <w:t>轮休方案</w:t>
      </w:r>
      <w:r>
        <w:rPr>
          <w:rFonts w:eastAsia="方正仿宋_GBK"/>
          <w:sz w:val="32"/>
          <w:szCs w:val="32"/>
        </w:rPr>
        <w:t>，按执行次序依次投入高耗能</w:t>
      </w:r>
      <w:r>
        <w:rPr>
          <w:rFonts w:eastAsia="方正仿宋_GBK"/>
          <w:sz w:val="32"/>
          <w:szCs w:val="32"/>
        </w:rPr>
        <w:t>1</w:t>
      </w:r>
      <w:r>
        <w:rPr>
          <w:rFonts w:eastAsia="方正仿宋_GBK"/>
          <w:sz w:val="32"/>
          <w:szCs w:val="32"/>
        </w:rPr>
        <w:t>、</w:t>
      </w:r>
      <w:r>
        <w:rPr>
          <w:rFonts w:eastAsia="方正仿宋_GBK"/>
          <w:sz w:val="32"/>
          <w:szCs w:val="32"/>
        </w:rPr>
        <w:t>2</w:t>
      </w:r>
      <w:r>
        <w:rPr>
          <w:rFonts w:eastAsia="方正仿宋_GBK"/>
          <w:sz w:val="32"/>
          <w:szCs w:val="32"/>
        </w:rPr>
        <w:t>、</w:t>
      </w:r>
      <w:r>
        <w:rPr>
          <w:rFonts w:eastAsia="方正仿宋_GBK"/>
          <w:sz w:val="32"/>
          <w:szCs w:val="32"/>
        </w:rPr>
        <w:t>3</w:t>
      </w:r>
      <w:r>
        <w:rPr>
          <w:rFonts w:eastAsia="方正仿宋_GBK"/>
          <w:sz w:val="32"/>
          <w:szCs w:val="32"/>
        </w:rPr>
        <w:t>组，配合其他工业企业轮休依次投入其他工业企业</w:t>
      </w:r>
      <w:r>
        <w:rPr>
          <w:rFonts w:eastAsia="方正仿宋_GBK"/>
          <w:sz w:val="32"/>
          <w:szCs w:val="32"/>
        </w:rPr>
        <w:t>1</w:t>
      </w:r>
      <w:r>
        <w:rPr>
          <w:rFonts w:eastAsia="方正仿宋_GBK"/>
          <w:sz w:val="32"/>
          <w:szCs w:val="32"/>
        </w:rPr>
        <w:t>至</w:t>
      </w:r>
      <w:r>
        <w:rPr>
          <w:rFonts w:eastAsia="方正仿宋_GBK"/>
          <w:sz w:val="32"/>
          <w:szCs w:val="32"/>
        </w:rPr>
        <w:t>7</w:t>
      </w:r>
      <w:r>
        <w:rPr>
          <w:rFonts w:eastAsia="方正仿宋_GBK"/>
          <w:sz w:val="32"/>
          <w:szCs w:val="32"/>
        </w:rPr>
        <w:t>组，最大可调负荷</w:t>
      </w:r>
      <w:r>
        <w:rPr>
          <w:rFonts w:eastAsia="方正仿宋_GBK"/>
          <w:sz w:val="32"/>
          <w:szCs w:val="32"/>
        </w:rPr>
        <w:t>46.15</w:t>
      </w:r>
      <w:r>
        <w:rPr>
          <w:rFonts w:eastAsia="方正仿宋_GBK"/>
          <w:sz w:val="32"/>
          <w:szCs w:val="32"/>
        </w:rPr>
        <w:t>万千瓦。各板块对低压工业企业同步开展负荷管理。非工业用户同步开</w:t>
      </w:r>
      <w:r>
        <w:rPr>
          <w:rFonts w:eastAsia="方正仿宋_GBK"/>
          <w:sz w:val="32"/>
          <w:szCs w:val="32"/>
        </w:rPr>
        <w:lastRenderedPageBreak/>
        <w:t>展柔性调控。若负荷缺口持续保持高位，其他工业企业</w:t>
      </w:r>
      <w:r>
        <w:rPr>
          <w:rFonts w:eastAsia="方正仿宋_GBK"/>
          <w:sz w:val="32"/>
          <w:szCs w:val="32"/>
        </w:rPr>
        <w:t>8</w:t>
      </w:r>
      <w:r>
        <w:rPr>
          <w:rFonts w:eastAsia="方正仿宋_GBK"/>
          <w:sz w:val="32"/>
          <w:szCs w:val="32"/>
        </w:rPr>
        <w:t>组（</w:t>
      </w:r>
      <w:proofErr w:type="gramStart"/>
      <w:r>
        <w:rPr>
          <w:rFonts w:eastAsia="方正仿宋_GBK"/>
          <w:sz w:val="32"/>
          <w:szCs w:val="32"/>
        </w:rPr>
        <w:t>保底组</w:t>
      </w:r>
      <w:proofErr w:type="gramEnd"/>
      <w:r>
        <w:rPr>
          <w:rFonts w:eastAsia="方正仿宋_GBK"/>
          <w:sz w:val="32"/>
          <w:szCs w:val="32"/>
        </w:rPr>
        <w:t>企业）在保证生产安全的前提下，同步压降一</w:t>
      </w:r>
      <w:r>
        <w:rPr>
          <w:rFonts w:eastAsia="方正仿宋_GBK"/>
          <w:sz w:val="32"/>
          <w:szCs w:val="32"/>
        </w:rPr>
        <w:t>定负荷。</w:t>
      </w:r>
    </w:p>
    <w:p w:rsidR="006C0342" w:rsidRDefault="0097706D">
      <w:pPr>
        <w:spacing w:line="560" w:lineRule="exact"/>
        <w:ind w:firstLineChars="200" w:firstLine="640"/>
        <w:rPr>
          <w:rFonts w:eastAsia="方正仿宋_GBK"/>
          <w:sz w:val="32"/>
          <w:szCs w:val="32"/>
        </w:rPr>
      </w:pPr>
      <w:r>
        <w:rPr>
          <w:rFonts w:eastAsia="方正仿宋_GBK"/>
          <w:sz w:val="32"/>
          <w:szCs w:val="32"/>
        </w:rPr>
        <w:t>6.</w:t>
      </w:r>
      <w:r>
        <w:rPr>
          <w:rFonts w:eastAsia="方正仿宋_GBK"/>
          <w:sz w:val="32"/>
          <w:szCs w:val="32"/>
        </w:rPr>
        <w:t>电力缺口</w:t>
      </w:r>
      <w:r>
        <w:rPr>
          <w:rFonts w:eastAsia="方正仿宋_GBK"/>
          <w:sz w:val="32"/>
          <w:szCs w:val="32"/>
        </w:rPr>
        <w:t>40</w:t>
      </w:r>
      <w:r>
        <w:rPr>
          <w:rFonts w:eastAsia="方正仿宋_GBK"/>
          <w:sz w:val="32"/>
          <w:szCs w:val="32"/>
        </w:rPr>
        <w:t>万千瓦</w:t>
      </w:r>
      <w:r>
        <w:rPr>
          <w:rFonts w:eastAsia="方正仿宋_GBK"/>
          <w:sz w:val="32"/>
          <w:szCs w:val="32"/>
        </w:rPr>
        <w:t>～</w:t>
      </w:r>
      <w:r>
        <w:rPr>
          <w:rFonts w:eastAsia="方正仿宋_GBK"/>
          <w:sz w:val="32"/>
          <w:szCs w:val="32"/>
        </w:rPr>
        <w:t>76</w:t>
      </w:r>
      <w:r>
        <w:rPr>
          <w:rFonts w:eastAsia="方正仿宋_GBK"/>
          <w:sz w:val="32"/>
          <w:szCs w:val="32"/>
        </w:rPr>
        <w:t>万千瓦（</w:t>
      </w:r>
      <w:r>
        <w:rPr>
          <w:rFonts w:eastAsia="方正仿宋_GBK"/>
          <w:sz w:val="32"/>
          <w:szCs w:val="32"/>
        </w:rPr>
        <w:t>I</w:t>
      </w:r>
      <w:r>
        <w:rPr>
          <w:rFonts w:eastAsia="方正仿宋_GBK"/>
          <w:sz w:val="32"/>
          <w:szCs w:val="32"/>
        </w:rPr>
        <w:t>级预警）</w:t>
      </w:r>
    </w:p>
    <w:p w:rsidR="006C0342" w:rsidRDefault="0097706D">
      <w:pPr>
        <w:spacing w:line="560" w:lineRule="exact"/>
        <w:ind w:firstLineChars="200" w:firstLine="640"/>
        <w:rPr>
          <w:rFonts w:eastAsia="方正仿宋_GBK"/>
          <w:sz w:val="32"/>
          <w:szCs w:val="32"/>
        </w:rPr>
      </w:pPr>
      <w:r>
        <w:rPr>
          <w:rFonts w:eastAsia="方正仿宋_GBK"/>
          <w:sz w:val="32"/>
          <w:szCs w:val="32"/>
        </w:rPr>
        <w:t>常规负荷管理预案难以覆盖缺口，启用全部负荷管理措施。全市工业用户随时准备应对突发情况，做好停产准备。非工业企业预案按最大调控目标实施。加大节约用电宣传力度，引导全社会（包括居民等）共渡难关。</w:t>
      </w:r>
    </w:p>
    <w:p w:rsidR="006C0342" w:rsidRDefault="0097706D">
      <w:pPr>
        <w:spacing w:line="560" w:lineRule="exact"/>
        <w:ind w:firstLineChars="200" w:firstLine="640"/>
        <w:rPr>
          <w:rFonts w:eastAsia="方正黑体_GBK"/>
          <w:sz w:val="32"/>
          <w:szCs w:val="32"/>
        </w:rPr>
      </w:pPr>
      <w:r>
        <w:rPr>
          <w:rFonts w:eastAsia="方正黑体_GBK"/>
          <w:sz w:val="32"/>
          <w:szCs w:val="32"/>
        </w:rPr>
        <w:t>八、方案执行</w:t>
      </w:r>
    </w:p>
    <w:p w:rsidR="006C0342" w:rsidRDefault="0097706D">
      <w:pPr>
        <w:spacing w:line="560" w:lineRule="exact"/>
        <w:ind w:firstLineChars="200" w:firstLine="640"/>
        <w:rPr>
          <w:rFonts w:eastAsia="方正楷体_GBK"/>
          <w:sz w:val="32"/>
          <w:szCs w:val="32"/>
        </w:rPr>
      </w:pPr>
      <w:r>
        <w:rPr>
          <w:rFonts w:eastAsia="方正楷体_GBK"/>
          <w:sz w:val="32"/>
          <w:szCs w:val="32"/>
        </w:rPr>
        <w:t>（一）执行原则</w:t>
      </w:r>
    </w:p>
    <w:p w:rsidR="006C0342" w:rsidRDefault="0097706D">
      <w:pPr>
        <w:spacing w:line="560" w:lineRule="exact"/>
        <w:ind w:firstLineChars="200" w:firstLine="640"/>
        <w:rPr>
          <w:rFonts w:eastAsia="方正仿宋_GBK"/>
          <w:sz w:val="32"/>
          <w:szCs w:val="32"/>
        </w:rPr>
      </w:pPr>
      <w:r>
        <w:rPr>
          <w:rFonts w:eastAsia="方正仿宋_GBK"/>
          <w:sz w:val="32"/>
          <w:szCs w:val="32"/>
        </w:rPr>
        <w:t>在</w:t>
      </w:r>
      <w:r>
        <w:rPr>
          <w:rFonts w:eastAsia="方正仿宋_GBK"/>
          <w:sz w:val="32"/>
          <w:szCs w:val="32"/>
        </w:rPr>
        <w:t>2025</w:t>
      </w:r>
      <w:r>
        <w:rPr>
          <w:rFonts w:eastAsia="方正仿宋_GBK"/>
          <w:sz w:val="32"/>
          <w:szCs w:val="32"/>
        </w:rPr>
        <w:t>年迎峰度夏及迎峰度冬的需求响应、负荷普降、错峰、避峰、轮休及企业调休实施期间，必须坚持以下几项原则：</w:t>
      </w:r>
    </w:p>
    <w:p w:rsidR="006C0342" w:rsidRDefault="0097706D">
      <w:pPr>
        <w:spacing w:line="560" w:lineRule="exact"/>
        <w:ind w:firstLineChars="200" w:firstLine="640"/>
        <w:rPr>
          <w:rFonts w:eastAsia="方正仿宋_GBK"/>
          <w:sz w:val="32"/>
          <w:szCs w:val="32"/>
        </w:rPr>
      </w:pPr>
      <w:r>
        <w:rPr>
          <w:rFonts w:eastAsia="方正仿宋_GBK"/>
          <w:sz w:val="32"/>
          <w:szCs w:val="32"/>
        </w:rPr>
        <w:t>1.</w:t>
      </w:r>
      <w:r>
        <w:rPr>
          <w:rFonts w:eastAsia="方正仿宋_GBK"/>
          <w:sz w:val="32"/>
          <w:szCs w:val="32"/>
        </w:rPr>
        <w:t>提前通知：在得到启动方案指令后，第一时间通知用户，给用户留有时间自行降低负荷，可以降低用户损失，保障用户安全。</w:t>
      </w:r>
    </w:p>
    <w:p w:rsidR="006C0342" w:rsidRDefault="0097706D">
      <w:pPr>
        <w:spacing w:line="560" w:lineRule="exact"/>
        <w:ind w:firstLineChars="200" w:firstLine="640"/>
        <w:rPr>
          <w:rFonts w:eastAsia="方正仿宋_GBK"/>
          <w:sz w:val="32"/>
          <w:szCs w:val="32"/>
        </w:rPr>
      </w:pPr>
      <w:r>
        <w:rPr>
          <w:rFonts w:eastAsia="方正仿宋_GBK"/>
          <w:sz w:val="32"/>
          <w:szCs w:val="32"/>
        </w:rPr>
        <w:t>2.</w:t>
      </w:r>
      <w:r>
        <w:rPr>
          <w:rFonts w:eastAsia="方正仿宋_GBK"/>
          <w:sz w:val="32"/>
          <w:szCs w:val="32"/>
        </w:rPr>
        <w:t>通知到户：</w:t>
      </w:r>
      <w:proofErr w:type="gramStart"/>
      <w:r>
        <w:rPr>
          <w:rFonts w:eastAsia="方正仿宋_GBK"/>
          <w:sz w:val="32"/>
          <w:szCs w:val="32"/>
        </w:rPr>
        <w:t>通过负控终端</w:t>
      </w:r>
      <w:proofErr w:type="gramEnd"/>
      <w:r>
        <w:rPr>
          <w:rFonts w:eastAsia="方正仿宋_GBK"/>
          <w:sz w:val="32"/>
          <w:szCs w:val="32"/>
        </w:rPr>
        <w:t>发布中文信息、向企业负责人和联系人发布手机短信、</w:t>
      </w:r>
      <w:proofErr w:type="gramStart"/>
      <w:r>
        <w:rPr>
          <w:rFonts w:eastAsia="方正仿宋_GBK"/>
          <w:sz w:val="32"/>
          <w:szCs w:val="32"/>
        </w:rPr>
        <w:t>负控喊话</w:t>
      </w:r>
      <w:proofErr w:type="gramEnd"/>
      <w:r>
        <w:rPr>
          <w:rFonts w:eastAsia="方正仿宋_GBK"/>
          <w:sz w:val="32"/>
          <w:szCs w:val="32"/>
        </w:rPr>
        <w:t>等多种手段，对于重点错峰用户，再通过电话进行通知，将负荷管理信息传到每个涉及用户。</w:t>
      </w:r>
    </w:p>
    <w:p w:rsidR="006C0342" w:rsidRDefault="0097706D">
      <w:pPr>
        <w:spacing w:line="560" w:lineRule="exact"/>
        <w:ind w:firstLineChars="200" w:firstLine="640"/>
        <w:rPr>
          <w:rFonts w:eastAsia="方正仿宋_GBK"/>
          <w:sz w:val="32"/>
          <w:szCs w:val="32"/>
        </w:rPr>
      </w:pPr>
      <w:r>
        <w:rPr>
          <w:rFonts w:eastAsia="方正仿宋_GBK"/>
          <w:sz w:val="32"/>
          <w:szCs w:val="32"/>
        </w:rPr>
        <w:t>3.</w:t>
      </w:r>
      <w:r>
        <w:rPr>
          <w:rFonts w:eastAsia="方正仿宋_GBK"/>
          <w:sz w:val="32"/>
          <w:szCs w:val="32"/>
        </w:rPr>
        <w:t>政令畅通：负荷管理指令信息及时发布，指令发布、传达需做到清晰，必须明确执行日期、执行时间段，告知用户该时段内用电负荷要控制在多少以内或明确要下降多少负荷等。</w:t>
      </w:r>
    </w:p>
    <w:p w:rsidR="006C0342" w:rsidRDefault="0097706D">
      <w:pPr>
        <w:spacing w:line="560" w:lineRule="exact"/>
        <w:ind w:firstLineChars="200" w:firstLine="640"/>
        <w:rPr>
          <w:rFonts w:eastAsia="方正仿宋_GBK"/>
          <w:sz w:val="32"/>
          <w:szCs w:val="32"/>
        </w:rPr>
      </w:pPr>
      <w:r>
        <w:rPr>
          <w:rFonts w:eastAsia="方正仿宋_GBK"/>
          <w:sz w:val="32"/>
          <w:szCs w:val="32"/>
        </w:rPr>
        <w:t>4.</w:t>
      </w:r>
      <w:r>
        <w:rPr>
          <w:rFonts w:eastAsia="方正仿宋_GBK"/>
          <w:sz w:val="32"/>
          <w:szCs w:val="32"/>
        </w:rPr>
        <w:t>责任到人：明确企业联系人、负荷管理责任人、负责人，确保各项指令、信息能传达到位。</w:t>
      </w:r>
    </w:p>
    <w:p w:rsidR="006C0342" w:rsidRDefault="0097706D">
      <w:pPr>
        <w:spacing w:line="560" w:lineRule="exact"/>
        <w:ind w:firstLineChars="200" w:firstLine="640"/>
        <w:rPr>
          <w:rFonts w:eastAsia="方正仿宋_GBK"/>
          <w:sz w:val="32"/>
          <w:szCs w:val="32"/>
        </w:rPr>
      </w:pPr>
      <w:r>
        <w:rPr>
          <w:rFonts w:eastAsia="方正仿宋_GBK"/>
          <w:sz w:val="32"/>
          <w:szCs w:val="32"/>
        </w:rPr>
        <w:t>5.</w:t>
      </w:r>
      <w:r>
        <w:rPr>
          <w:rFonts w:eastAsia="方正仿宋_GBK"/>
          <w:sz w:val="32"/>
          <w:szCs w:val="32"/>
        </w:rPr>
        <w:t>令行禁止：要保证负荷管理指令传递的严肃性、时效性、</w:t>
      </w:r>
      <w:r>
        <w:rPr>
          <w:rFonts w:eastAsia="方正仿宋_GBK"/>
          <w:sz w:val="32"/>
          <w:szCs w:val="32"/>
        </w:rPr>
        <w:lastRenderedPageBreak/>
        <w:t>准确性、对外的一致性，做到纪律严明，执行认真</w:t>
      </w:r>
      <w:r>
        <w:rPr>
          <w:rFonts w:eastAsia="方正仿宋_GBK"/>
          <w:sz w:val="32"/>
          <w:szCs w:val="32"/>
        </w:rPr>
        <w:t>。</w:t>
      </w:r>
    </w:p>
    <w:p w:rsidR="006C0342" w:rsidRDefault="0097706D">
      <w:pPr>
        <w:spacing w:line="560" w:lineRule="exact"/>
        <w:ind w:firstLineChars="200" w:firstLine="640"/>
        <w:rPr>
          <w:rFonts w:eastAsia="方正仿宋_GBK"/>
          <w:sz w:val="32"/>
          <w:szCs w:val="32"/>
        </w:rPr>
      </w:pPr>
      <w:r>
        <w:rPr>
          <w:rFonts w:eastAsia="方正仿宋_GBK"/>
          <w:sz w:val="32"/>
          <w:szCs w:val="32"/>
        </w:rPr>
        <w:t>6.</w:t>
      </w:r>
      <w:r>
        <w:rPr>
          <w:rFonts w:eastAsia="方正仿宋_GBK"/>
          <w:sz w:val="32"/>
          <w:szCs w:val="32"/>
        </w:rPr>
        <w:t>监督到位：安排定点人员现场值守，在企业拒不执行限电操作时及时向市电力保</w:t>
      </w:r>
      <w:proofErr w:type="gramStart"/>
      <w:r>
        <w:rPr>
          <w:rFonts w:eastAsia="方正仿宋_GBK"/>
          <w:sz w:val="32"/>
          <w:szCs w:val="32"/>
        </w:rPr>
        <w:t>供工作</w:t>
      </w:r>
      <w:proofErr w:type="gramEnd"/>
      <w:r>
        <w:rPr>
          <w:rFonts w:eastAsia="方正仿宋_GBK"/>
          <w:sz w:val="32"/>
          <w:szCs w:val="32"/>
        </w:rPr>
        <w:t>专班办公室汇报。</w:t>
      </w:r>
    </w:p>
    <w:p w:rsidR="006C0342" w:rsidRDefault="0097706D">
      <w:pPr>
        <w:spacing w:line="560" w:lineRule="exact"/>
        <w:ind w:firstLineChars="200" w:firstLine="640"/>
        <w:rPr>
          <w:rFonts w:eastAsia="方正仿宋_GBK"/>
          <w:sz w:val="32"/>
          <w:szCs w:val="32"/>
        </w:rPr>
      </w:pPr>
      <w:r>
        <w:rPr>
          <w:rFonts w:eastAsia="方正仿宋_GBK"/>
          <w:sz w:val="32"/>
          <w:szCs w:val="32"/>
        </w:rPr>
        <w:t>7.</w:t>
      </w:r>
      <w:r>
        <w:rPr>
          <w:rFonts w:eastAsia="方正仿宋_GBK"/>
          <w:sz w:val="32"/>
          <w:szCs w:val="32"/>
        </w:rPr>
        <w:t>如实记录：将实施负荷管理过程进行详细记录，并如实记录各执行环节及结果，以便于事后进行检查、总结。</w:t>
      </w:r>
    </w:p>
    <w:p w:rsidR="006C0342" w:rsidRDefault="0097706D">
      <w:pPr>
        <w:spacing w:line="560" w:lineRule="exact"/>
        <w:ind w:firstLineChars="200" w:firstLine="640"/>
        <w:rPr>
          <w:rFonts w:eastAsia="方正仿宋_GBK"/>
          <w:sz w:val="32"/>
          <w:szCs w:val="32"/>
        </w:rPr>
      </w:pPr>
      <w:r>
        <w:rPr>
          <w:rFonts w:eastAsia="方正仿宋_GBK"/>
          <w:sz w:val="32"/>
          <w:szCs w:val="32"/>
        </w:rPr>
        <w:t>8.</w:t>
      </w:r>
      <w:r>
        <w:rPr>
          <w:rFonts w:eastAsia="方正仿宋_GBK"/>
          <w:sz w:val="32"/>
          <w:szCs w:val="32"/>
        </w:rPr>
        <w:t>复盘更新：每日对负荷管理执行情况进行复盘点评，及时更新负荷管理工作措施和方法。</w:t>
      </w:r>
    </w:p>
    <w:p w:rsidR="006C0342" w:rsidRDefault="0097706D">
      <w:pPr>
        <w:spacing w:line="560" w:lineRule="exact"/>
        <w:ind w:firstLineChars="200" w:firstLine="640"/>
        <w:rPr>
          <w:rFonts w:eastAsia="方正楷体_GBK"/>
          <w:sz w:val="32"/>
          <w:szCs w:val="32"/>
        </w:rPr>
      </w:pPr>
      <w:r>
        <w:rPr>
          <w:rFonts w:eastAsia="方正楷体_GBK"/>
          <w:sz w:val="32"/>
          <w:szCs w:val="32"/>
        </w:rPr>
        <w:t>（二）需求响应实施流程</w:t>
      </w:r>
    </w:p>
    <w:p w:rsidR="006C0342" w:rsidRDefault="0097706D">
      <w:pPr>
        <w:spacing w:line="560" w:lineRule="exact"/>
        <w:ind w:firstLineChars="200" w:firstLine="640"/>
        <w:rPr>
          <w:rFonts w:eastAsia="方正仿宋_GBK"/>
          <w:sz w:val="32"/>
          <w:szCs w:val="32"/>
        </w:rPr>
      </w:pPr>
      <w:r>
        <w:rPr>
          <w:rFonts w:eastAsia="方正仿宋_GBK"/>
          <w:sz w:val="32"/>
          <w:szCs w:val="32"/>
        </w:rPr>
        <w:t>1.</w:t>
      </w:r>
      <w:r>
        <w:rPr>
          <w:rFonts w:eastAsia="方正仿宋_GBK"/>
          <w:sz w:val="32"/>
          <w:szCs w:val="32"/>
        </w:rPr>
        <w:t>约定需求响应实施流程</w:t>
      </w:r>
    </w:p>
    <w:p w:rsidR="006C0342" w:rsidRDefault="0097706D">
      <w:pPr>
        <w:spacing w:line="560" w:lineRule="exact"/>
        <w:ind w:firstLineChars="200" w:firstLine="640"/>
        <w:rPr>
          <w:rFonts w:eastAsia="方正仿宋_GBK"/>
          <w:sz w:val="32"/>
          <w:szCs w:val="32"/>
        </w:rPr>
      </w:pPr>
      <w:r>
        <w:rPr>
          <w:rFonts w:eastAsia="方正仿宋_GBK"/>
          <w:sz w:val="32"/>
          <w:szCs w:val="32"/>
        </w:rPr>
        <w:t>（</w:t>
      </w:r>
      <w:r>
        <w:rPr>
          <w:rFonts w:eastAsia="方正仿宋_GBK"/>
          <w:sz w:val="32"/>
          <w:szCs w:val="32"/>
        </w:rPr>
        <w:t>1</w:t>
      </w:r>
      <w:r>
        <w:rPr>
          <w:rFonts w:eastAsia="方正仿宋_GBK"/>
          <w:sz w:val="32"/>
          <w:szCs w:val="32"/>
        </w:rPr>
        <w:t>）在实施约定响应过程中，省调于执行错峰前一日中午</w:t>
      </w:r>
      <w:r>
        <w:rPr>
          <w:rFonts w:eastAsia="方正仿宋_GBK"/>
          <w:sz w:val="32"/>
          <w:szCs w:val="32"/>
        </w:rPr>
        <w:t>12:00</w:t>
      </w:r>
      <w:r>
        <w:rPr>
          <w:rFonts w:eastAsia="方正仿宋_GBK"/>
          <w:sz w:val="32"/>
          <w:szCs w:val="32"/>
        </w:rPr>
        <w:t>时前向营销提出响应需求，明确缺口指标。省电力公司市场营销部将响应需求指标分解至各市并向</w:t>
      </w:r>
      <w:proofErr w:type="gramStart"/>
      <w:r>
        <w:rPr>
          <w:rFonts w:eastAsia="方正仿宋_GBK"/>
          <w:sz w:val="32"/>
          <w:szCs w:val="32"/>
        </w:rPr>
        <w:t>省发改</w:t>
      </w:r>
      <w:proofErr w:type="gramEnd"/>
      <w:r>
        <w:rPr>
          <w:rFonts w:eastAsia="方正仿宋_GBK"/>
          <w:sz w:val="32"/>
          <w:szCs w:val="32"/>
        </w:rPr>
        <w:t>委报批。</w:t>
      </w:r>
      <w:proofErr w:type="gramStart"/>
      <w:r>
        <w:rPr>
          <w:rFonts w:eastAsia="方正仿宋_GBK"/>
          <w:sz w:val="32"/>
          <w:szCs w:val="32"/>
        </w:rPr>
        <w:t>省发改</w:t>
      </w:r>
      <w:proofErr w:type="gramEnd"/>
      <w:r>
        <w:rPr>
          <w:rFonts w:eastAsia="方正仿宋_GBK"/>
          <w:sz w:val="32"/>
          <w:szCs w:val="32"/>
        </w:rPr>
        <w:t>委批准启动响应后，省电力公司市场营销部将需求响应信息发布至省平台，同步推送至市平台。</w:t>
      </w:r>
    </w:p>
    <w:p w:rsidR="006C0342" w:rsidRDefault="0097706D">
      <w:pPr>
        <w:spacing w:line="560" w:lineRule="exact"/>
        <w:ind w:firstLineChars="200" w:firstLine="640"/>
        <w:rPr>
          <w:rFonts w:eastAsia="方正仿宋_GBK"/>
          <w:sz w:val="32"/>
          <w:szCs w:val="32"/>
        </w:rPr>
      </w:pPr>
      <w:r>
        <w:rPr>
          <w:rFonts w:eastAsia="方正仿宋_GBK"/>
          <w:sz w:val="32"/>
          <w:szCs w:val="32"/>
        </w:rPr>
        <w:t>（</w:t>
      </w:r>
      <w:r>
        <w:rPr>
          <w:rFonts w:eastAsia="方正仿宋_GBK"/>
          <w:sz w:val="32"/>
          <w:szCs w:val="32"/>
        </w:rPr>
        <w:t>2</w:t>
      </w:r>
      <w:r>
        <w:rPr>
          <w:rFonts w:eastAsia="方正仿宋_GBK"/>
          <w:sz w:val="32"/>
          <w:szCs w:val="32"/>
        </w:rPr>
        <w:t>）无锡市供电公司市场营销部初步将响应需求指标分解至各市、</w:t>
      </w:r>
      <w:proofErr w:type="gramStart"/>
      <w:r>
        <w:rPr>
          <w:rFonts w:eastAsia="方正仿宋_GBK"/>
          <w:sz w:val="32"/>
          <w:szCs w:val="32"/>
        </w:rPr>
        <w:t>区板块</w:t>
      </w:r>
      <w:proofErr w:type="gramEnd"/>
      <w:r>
        <w:rPr>
          <w:rFonts w:eastAsia="方正仿宋_GBK"/>
          <w:sz w:val="32"/>
          <w:szCs w:val="32"/>
        </w:rPr>
        <w:t>并报无锡</w:t>
      </w:r>
      <w:proofErr w:type="gramStart"/>
      <w:r>
        <w:rPr>
          <w:rFonts w:eastAsia="方正仿宋_GBK"/>
          <w:sz w:val="32"/>
          <w:szCs w:val="32"/>
        </w:rPr>
        <w:t>市发改委</w:t>
      </w:r>
      <w:proofErr w:type="gramEnd"/>
      <w:r>
        <w:rPr>
          <w:rFonts w:eastAsia="方正仿宋_GBK"/>
          <w:sz w:val="32"/>
          <w:szCs w:val="32"/>
        </w:rPr>
        <w:t>。无锡</w:t>
      </w:r>
      <w:proofErr w:type="gramStart"/>
      <w:r>
        <w:rPr>
          <w:rFonts w:eastAsia="方正仿宋_GBK"/>
          <w:sz w:val="32"/>
          <w:szCs w:val="32"/>
        </w:rPr>
        <w:t>市发改委</w:t>
      </w:r>
      <w:proofErr w:type="gramEnd"/>
      <w:r>
        <w:rPr>
          <w:rFonts w:eastAsia="方正仿宋_GBK"/>
          <w:sz w:val="32"/>
          <w:szCs w:val="32"/>
        </w:rPr>
        <w:t>批准邀约方案后，无锡市供电公司市场营销部组织营销服务中心、市供电公司、供电分部通过门户网站、</w:t>
      </w:r>
      <w:r>
        <w:rPr>
          <w:rFonts w:eastAsia="方正仿宋_GBK"/>
          <w:sz w:val="32"/>
          <w:szCs w:val="32"/>
        </w:rPr>
        <w:t>APP</w:t>
      </w:r>
      <w:r>
        <w:rPr>
          <w:rFonts w:eastAsia="方正仿宋_GBK"/>
          <w:sz w:val="32"/>
          <w:szCs w:val="32"/>
        </w:rPr>
        <w:t>、短信向签约用户发送响应邀约，并明确反馈截止时间。</w:t>
      </w:r>
    </w:p>
    <w:p w:rsidR="006C0342" w:rsidRDefault="0097706D">
      <w:pPr>
        <w:spacing w:line="560" w:lineRule="exact"/>
        <w:ind w:firstLineChars="200" w:firstLine="640"/>
        <w:rPr>
          <w:rFonts w:eastAsia="方正仿宋_GBK"/>
          <w:sz w:val="32"/>
          <w:szCs w:val="32"/>
        </w:rPr>
      </w:pPr>
      <w:r>
        <w:rPr>
          <w:rFonts w:eastAsia="方正仿宋_GBK"/>
          <w:sz w:val="32"/>
          <w:szCs w:val="32"/>
        </w:rPr>
        <w:t>（</w:t>
      </w:r>
      <w:r>
        <w:rPr>
          <w:rFonts w:eastAsia="方正仿宋_GBK"/>
          <w:sz w:val="32"/>
          <w:szCs w:val="32"/>
        </w:rPr>
        <w:t>3</w:t>
      </w:r>
      <w:r>
        <w:rPr>
          <w:rFonts w:eastAsia="方正仿宋_GBK"/>
          <w:sz w:val="32"/>
          <w:szCs w:val="32"/>
        </w:rPr>
        <w:t>）负荷集</w:t>
      </w:r>
      <w:r>
        <w:rPr>
          <w:rFonts w:eastAsia="方正仿宋_GBK"/>
          <w:sz w:val="32"/>
          <w:szCs w:val="32"/>
        </w:rPr>
        <w:t>成商及地市独立签约用户在截止时间前反馈是否参与，由无锡市供电公司市场营销部统计响应负荷量，并报送省平台批准。省电力公司市场营销部批准执行后，无锡市供电公司市场营销部通过网站、</w:t>
      </w:r>
      <w:r>
        <w:rPr>
          <w:rFonts w:eastAsia="方正仿宋_GBK"/>
          <w:sz w:val="32"/>
          <w:szCs w:val="32"/>
        </w:rPr>
        <w:t>APP</w:t>
      </w:r>
      <w:r>
        <w:rPr>
          <w:rFonts w:eastAsia="方正仿宋_GBK"/>
          <w:sz w:val="32"/>
          <w:szCs w:val="32"/>
        </w:rPr>
        <w:t>、短信发布响应用户清单。</w:t>
      </w:r>
    </w:p>
    <w:p w:rsidR="006C0342" w:rsidRDefault="0097706D">
      <w:pPr>
        <w:spacing w:line="560" w:lineRule="exact"/>
        <w:ind w:firstLineChars="200" w:firstLine="640"/>
        <w:rPr>
          <w:rFonts w:eastAsia="方正仿宋_GBK"/>
          <w:sz w:val="32"/>
          <w:szCs w:val="32"/>
        </w:rPr>
      </w:pPr>
      <w:r>
        <w:rPr>
          <w:rFonts w:eastAsia="方正仿宋_GBK"/>
          <w:sz w:val="32"/>
          <w:szCs w:val="32"/>
        </w:rPr>
        <w:lastRenderedPageBreak/>
        <w:t>（</w:t>
      </w:r>
      <w:r>
        <w:rPr>
          <w:rFonts w:eastAsia="方正仿宋_GBK"/>
          <w:sz w:val="32"/>
          <w:szCs w:val="32"/>
        </w:rPr>
        <w:t>4</w:t>
      </w:r>
      <w:r>
        <w:rPr>
          <w:rFonts w:eastAsia="方正仿宋_GBK"/>
          <w:sz w:val="32"/>
          <w:szCs w:val="32"/>
        </w:rPr>
        <w:t>）在约定响应时段，无锡市供电公司市场营销部实时监测响应情况，上报实际响应用户清单。省电力公司、无锡市供电公司市场营销部向省、无锡</w:t>
      </w:r>
      <w:proofErr w:type="gramStart"/>
      <w:r>
        <w:rPr>
          <w:rFonts w:eastAsia="方正仿宋_GBK"/>
          <w:sz w:val="32"/>
          <w:szCs w:val="32"/>
        </w:rPr>
        <w:t>市发改委</w:t>
      </w:r>
      <w:proofErr w:type="gramEnd"/>
      <w:r>
        <w:rPr>
          <w:rFonts w:eastAsia="方正仿宋_GBK"/>
          <w:sz w:val="32"/>
          <w:szCs w:val="32"/>
        </w:rPr>
        <w:t>报送实际响应用户清单并备案。</w:t>
      </w:r>
    </w:p>
    <w:p w:rsidR="006C0342" w:rsidRDefault="0097706D">
      <w:pPr>
        <w:spacing w:line="560" w:lineRule="exact"/>
        <w:ind w:firstLineChars="200" w:firstLine="640"/>
        <w:rPr>
          <w:rFonts w:eastAsia="方正仿宋_GBK"/>
          <w:sz w:val="32"/>
          <w:szCs w:val="32"/>
        </w:rPr>
      </w:pPr>
      <w:r>
        <w:rPr>
          <w:rFonts w:eastAsia="方正仿宋_GBK"/>
          <w:sz w:val="32"/>
          <w:szCs w:val="32"/>
        </w:rPr>
        <w:t>（</w:t>
      </w:r>
      <w:r>
        <w:rPr>
          <w:rFonts w:eastAsia="方正仿宋_GBK"/>
          <w:sz w:val="32"/>
          <w:szCs w:val="32"/>
        </w:rPr>
        <w:t>5</w:t>
      </w:r>
      <w:r>
        <w:rPr>
          <w:rFonts w:eastAsia="方正仿宋_GBK"/>
          <w:sz w:val="32"/>
          <w:szCs w:val="32"/>
        </w:rPr>
        <w:t>）如截止时间内市供电公司在约定时段内未征集到足够响应量，省电力公司市场营销部将制定负荷管理方案报</w:t>
      </w:r>
      <w:proofErr w:type="gramStart"/>
      <w:r>
        <w:rPr>
          <w:rFonts w:eastAsia="方正仿宋_GBK"/>
          <w:sz w:val="32"/>
          <w:szCs w:val="32"/>
        </w:rPr>
        <w:t>省发改</w:t>
      </w:r>
      <w:proofErr w:type="gramEnd"/>
      <w:r>
        <w:rPr>
          <w:rFonts w:eastAsia="方正仿宋_GBK"/>
          <w:sz w:val="32"/>
          <w:szCs w:val="32"/>
        </w:rPr>
        <w:t>委（含缺口指标）。</w:t>
      </w:r>
      <w:proofErr w:type="gramStart"/>
      <w:r>
        <w:rPr>
          <w:rFonts w:eastAsia="方正仿宋_GBK"/>
          <w:sz w:val="32"/>
          <w:szCs w:val="32"/>
        </w:rPr>
        <w:t>省发改</w:t>
      </w:r>
      <w:proofErr w:type="gramEnd"/>
      <w:r>
        <w:rPr>
          <w:rFonts w:eastAsia="方正仿宋_GBK"/>
          <w:sz w:val="32"/>
          <w:szCs w:val="32"/>
        </w:rPr>
        <w:t>委批准</w:t>
      </w:r>
      <w:r>
        <w:rPr>
          <w:rFonts w:eastAsia="方正仿宋_GBK"/>
          <w:sz w:val="32"/>
          <w:szCs w:val="32"/>
        </w:rPr>
        <w:t>执行负荷管理方案。省电力公司市场营销部对无锡市供电公司下达负荷管理指令（含缺口指标）。无锡市供电公司向无锡</w:t>
      </w:r>
      <w:proofErr w:type="gramStart"/>
      <w:r>
        <w:rPr>
          <w:rFonts w:eastAsia="方正仿宋_GBK"/>
          <w:sz w:val="32"/>
          <w:szCs w:val="32"/>
        </w:rPr>
        <w:t>市发改委</w:t>
      </w:r>
      <w:proofErr w:type="gramEnd"/>
      <w:r>
        <w:rPr>
          <w:rFonts w:eastAsia="方正仿宋_GBK"/>
          <w:sz w:val="32"/>
          <w:szCs w:val="32"/>
        </w:rPr>
        <w:t>汇报负荷管理执行计划。无锡</w:t>
      </w:r>
      <w:proofErr w:type="gramStart"/>
      <w:r>
        <w:rPr>
          <w:rFonts w:eastAsia="方正仿宋_GBK"/>
          <w:sz w:val="32"/>
          <w:szCs w:val="32"/>
        </w:rPr>
        <w:t>市发改委</w:t>
      </w:r>
      <w:proofErr w:type="gramEnd"/>
      <w:r>
        <w:rPr>
          <w:rFonts w:eastAsia="方正仿宋_GBK"/>
          <w:sz w:val="32"/>
          <w:szCs w:val="32"/>
        </w:rPr>
        <w:t>批准负荷管理执行计划，无锡市供电公司对宜兴市供电公司下达负荷管理指令（含缺口指标），市供电公司向</w:t>
      </w:r>
      <w:proofErr w:type="gramStart"/>
      <w:r>
        <w:rPr>
          <w:rFonts w:eastAsia="方正仿宋_GBK"/>
          <w:sz w:val="32"/>
          <w:szCs w:val="32"/>
        </w:rPr>
        <w:t>市发改委</w:t>
      </w:r>
      <w:proofErr w:type="gramEnd"/>
      <w:r>
        <w:rPr>
          <w:rFonts w:eastAsia="方正仿宋_GBK"/>
          <w:sz w:val="32"/>
          <w:szCs w:val="32"/>
        </w:rPr>
        <w:t>汇报负荷管理执行计划。</w:t>
      </w:r>
      <w:proofErr w:type="gramStart"/>
      <w:r>
        <w:rPr>
          <w:rFonts w:eastAsia="方正仿宋_GBK"/>
          <w:sz w:val="32"/>
          <w:szCs w:val="32"/>
        </w:rPr>
        <w:t>市发改委</w:t>
      </w:r>
      <w:proofErr w:type="gramEnd"/>
      <w:r>
        <w:rPr>
          <w:rFonts w:eastAsia="方正仿宋_GBK"/>
          <w:sz w:val="32"/>
          <w:szCs w:val="32"/>
        </w:rPr>
        <w:t>批准负荷管理执行计划。市供电公司执行负荷管理方案。</w:t>
      </w:r>
    </w:p>
    <w:p w:rsidR="006C0342" w:rsidRDefault="0097706D">
      <w:pPr>
        <w:spacing w:line="560" w:lineRule="exact"/>
        <w:ind w:firstLineChars="200" w:firstLine="640"/>
        <w:rPr>
          <w:rFonts w:eastAsia="方正仿宋_GBK"/>
          <w:sz w:val="32"/>
          <w:szCs w:val="32"/>
        </w:rPr>
      </w:pPr>
      <w:r>
        <w:rPr>
          <w:rFonts w:eastAsia="方正仿宋_GBK"/>
          <w:sz w:val="32"/>
          <w:szCs w:val="32"/>
        </w:rPr>
        <w:t>（</w:t>
      </w:r>
      <w:r>
        <w:rPr>
          <w:rFonts w:eastAsia="方正仿宋_GBK"/>
          <w:sz w:val="32"/>
          <w:szCs w:val="32"/>
        </w:rPr>
        <w:t>6</w:t>
      </w:r>
      <w:r>
        <w:rPr>
          <w:rFonts w:eastAsia="方正仿宋_GBK"/>
          <w:sz w:val="32"/>
          <w:szCs w:val="32"/>
        </w:rPr>
        <w:t>）省电力公司市场营销部年底统计需求响应情况报</w:t>
      </w:r>
      <w:proofErr w:type="gramStart"/>
      <w:r>
        <w:rPr>
          <w:rFonts w:eastAsia="方正仿宋_GBK"/>
          <w:sz w:val="32"/>
          <w:szCs w:val="32"/>
        </w:rPr>
        <w:t>省发改</w:t>
      </w:r>
      <w:proofErr w:type="gramEnd"/>
      <w:r>
        <w:rPr>
          <w:rFonts w:eastAsia="方正仿宋_GBK"/>
          <w:sz w:val="32"/>
          <w:szCs w:val="32"/>
        </w:rPr>
        <w:t>委。</w:t>
      </w:r>
      <w:proofErr w:type="gramStart"/>
      <w:r>
        <w:rPr>
          <w:rFonts w:eastAsia="方正仿宋_GBK"/>
          <w:sz w:val="32"/>
          <w:szCs w:val="32"/>
        </w:rPr>
        <w:t>省发改</w:t>
      </w:r>
      <w:proofErr w:type="gramEnd"/>
      <w:r>
        <w:rPr>
          <w:rFonts w:eastAsia="方正仿宋_GBK"/>
          <w:sz w:val="32"/>
          <w:szCs w:val="32"/>
        </w:rPr>
        <w:t>委审核通过需求响应执行情况。省电力公司市场营销部根据</w:t>
      </w:r>
      <w:proofErr w:type="gramStart"/>
      <w:r>
        <w:rPr>
          <w:rFonts w:eastAsia="方正仿宋_GBK"/>
          <w:sz w:val="32"/>
          <w:szCs w:val="32"/>
        </w:rPr>
        <w:t>省发改</w:t>
      </w:r>
      <w:proofErr w:type="gramEnd"/>
      <w:r>
        <w:rPr>
          <w:rFonts w:eastAsia="方正仿宋_GBK"/>
          <w:sz w:val="32"/>
          <w:szCs w:val="32"/>
        </w:rPr>
        <w:t>委审核结果发放补贴。</w:t>
      </w:r>
    </w:p>
    <w:p w:rsidR="006C0342" w:rsidRDefault="0097706D">
      <w:pPr>
        <w:spacing w:line="560" w:lineRule="exact"/>
        <w:ind w:firstLineChars="200" w:firstLine="640"/>
        <w:rPr>
          <w:rFonts w:eastAsia="方正仿宋_GBK"/>
          <w:sz w:val="32"/>
          <w:szCs w:val="32"/>
        </w:rPr>
      </w:pPr>
      <w:r>
        <w:rPr>
          <w:rFonts w:eastAsia="方正仿宋_GBK"/>
          <w:sz w:val="32"/>
          <w:szCs w:val="32"/>
        </w:rPr>
        <w:t>2.</w:t>
      </w:r>
      <w:r>
        <w:rPr>
          <w:rFonts w:eastAsia="方正仿宋_GBK"/>
          <w:sz w:val="32"/>
          <w:szCs w:val="32"/>
        </w:rPr>
        <w:t>实时需求响应实施流程</w:t>
      </w:r>
    </w:p>
    <w:p w:rsidR="006C0342" w:rsidRDefault="0097706D">
      <w:pPr>
        <w:spacing w:line="560" w:lineRule="exact"/>
        <w:ind w:firstLineChars="200" w:firstLine="640"/>
        <w:rPr>
          <w:rFonts w:eastAsia="方正仿宋_GBK"/>
          <w:sz w:val="32"/>
          <w:szCs w:val="32"/>
        </w:rPr>
      </w:pPr>
      <w:r>
        <w:rPr>
          <w:rFonts w:eastAsia="方正仿宋_GBK"/>
          <w:sz w:val="32"/>
          <w:szCs w:val="32"/>
        </w:rPr>
        <w:t>（</w:t>
      </w:r>
      <w:r>
        <w:rPr>
          <w:rFonts w:eastAsia="方正仿宋_GBK"/>
          <w:sz w:val="32"/>
          <w:szCs w:val="32"/>
        </w:rPr>
        <w:t>1</w:t>
      </w:r>
      <w:r>
        <w:rPr>
          <w:rFonts w:eastAsia="方正仿宋_GBK"/>
          <w:sz w:val="32"/>
          <w:szCs w:val="32"/>
        </w:rPr>
        <w:t>）实</w:t>
      </w:r>
      <w:r>
        <w:rPr>
          <w:rFonts w:eastAsia="方正仿宋_GBK"/>
          <w:sz w:val="32"/>
          <w:szCs w:val="32"/>
        </w:rPr>
        <w:t>施实时响应过程中，省调于执行错峰前</w:t>
      </w:r>
      <w:r>
        <w:rPr>
          <w:rFonts w:eastAsia="方正仿宋_GBK"/>
          <w:sz w:val="32"/>
          <w:szCs w:val="32"/>
        </w:rPr>
        <w:t>2</w:t>
      </w:r>
      <w:r>
        <w:rPr>
          <w:rFonts w:eastAsia="方正仿宋_GBK"/>
          <w:sz w:val="32"/>
          <w:szCs w:val="32"/>
        </w:rPr>
        <w:t>小时前向营销提出响应需求，明确缺口指标。省电力公司市场营销部将响应需求指标分解至各地并向</w:t>
      </w:r>
      <w:proofErr w:type="gramStart"/>
      <w:r>
        <w:rPr>
          <w:rFonts w:eastAsia="方正仿宋_GBK"/>
          <w:sz w:val="32"/>
          <w:szCs w:val="32"/>
        </w:rPr>
        <w:t>省发改</w:t>
      </w:r>
      <w:proofErr w:type="gramEnd"/>
      <w:r>
        <w:rPr>
          <w:rFonts w:eastAsia="方正仿宋_GBK"/>
          <w:sz w:val="32"/>
          <w:szCs w:val="32"/>
        </w:rPr>
        <w:t>委报批。</w:t>
      </w:r>
      <w:proofErr w:type="gramStart"/>
      <w:r>
        <w:rPr>
          <w:rFonts w:eastAsia="方正仿宋_GBK"/>
          <w:sz w:val="32"/>
          <w:szCs w:val="32"/>
        </w:rPr>
        <w:t>省发改</w:t>
      </w:r>
      <w:proofErr w:type="gramEnd"/>
      <w:r>
        <w:rPr>
          <w:rFonts w:eastAsia="方正仿宋_GBK"/>
          <w:sz w:val="32"/>
          <w:szCs w:val="32"/>
        </w:rPr>
        <w:t>委批准启动响应后，省电力公司市场营销部将需求响应信息发布至省平台，同步推送至市平台。</w:t>
      </w:r>
    </w:p>
    <w:p w:rsidR="006C0342" w:rsidRDefault="0097706D">
      <w:pPr>
        <w:spacing w:line="560" w:lineRule="exact"/>
        <w:ind w:firstLineChars="200" w:firstLine="640"/>
        <w:rPr>
          <w:rFonts w:eastAsia="方正仿宋_GBK"/>
          <w:sz w:val="32"/>
          <w:szCs w:val="32"/>
        </w:rPr>
      </w:pPr>
      <w:r>
        <w:rPr>
          <w:rFonts w:eastAsia="方正仿宋_GBK"/>
          <w:sz w:val="32"/>
          <w:szCs w:val="32"/>
        </w:rPr>
        <w:t>（</w:t>
      </w:r>
      <w:r>
        <w:rPr>
          <w:rFonts w:eastAsia="方正仿宋_GBK"/>
          <w:sz w:val="32"/>
          <w:szCs w:val="32"/>
        </w:rPr>
        <w:t>2</w:t>
      </w:r>
      <w:r>
        <w:rPr>
          <w:rFonts w:eastAsia="方正仿宋_GBK"/>
          <w:sz w:val="32"/>
          <w:szCs w:val="32"/>
        </w:rPr>
        <w:t>）无锡市供电公司市场营销部初步确定响应邀约范围并</w:t>
      </w:r>
      <w:r>
        <w:rPr>
          <w:rFonts w:eastAsia="方正仿宋_GBK"/>
          <w:sz w:val="32"/>
          <w:szCs w:val="32"/>
        </w:rPr>
        <w:lastRenderedPageBreak/>
        <w:t>报无锡</w:t>
      </w:r>
      <w:proofErr w:type="gramStart"/>
      <w:r>
        <w:rPr>
          <w:rFonts w:eastAsia="方正仿宋_GBK"/>
          <w:sz w:val="32"/>
          <w:szCs w:val="32"/>
        </w:rPr>
        <w:t>市发改委</w:t>
      </w:r>
      <w:proofErr w:type="gramEnd"/>
      <w:r>
        <w:rPr>
          <w:rFonts w:eastAsia="方正仿宋_GBK"/>
          <w:sz w:val="32"/>
          <w:szCs w:val="32"/>
        </w:rPr>
        <w:t>。无锡</w:t>
      </w:r>
      <w:proofErr w:type="gramStart"/>
      <w:r>
        <w:rPr>
          <w:rFonts w:eastAsia="方正仿宋_GBK"/>
          <w:sz w:val="32"/>
          <w:szCs w:val="32"/>
        </w:rPr>
        <w:t>市发改委</w:t>
      </w:r>
      <w:proofErr w:type="gramEnd"/>
      <w:r>
        <w:rPr>
          <w:rFonts w:eastAsia="方正仿宋_GBK"/>
          <w:sz w:val="32"/>
          <w:szCs w:val="32"/>
        </w:rPr>
        <w:t>批准邀约方案后，无锡市供电公司市场营销部通过门户网站、</w:t>
      </w:r>
      <w:r>
        <w:rPr>
          <w:rFonts w:eastAsia="方正仿宋_GBK"/>
          <w:sz w:val="32"/>
          <w:szCs w:val="32"/>
        </w:rPr>
        <w:t>APP</w:t>
      </w:r>
      <w:r>
        <w:rPr>
          <w:rFonts w:eastAsia="方正仿宋_GBK"/>
          <w:sz w:val="32"/>
          <w:szCs w:val="32"/>
        </w:rPr>
        <w:t>、短信向签约用户发送响应邀约（主要针对空调独立调控改造用户），并明确反馈截止时间。</w:t>
      </w:r>
    </w:p>
    <w:p w:rsidR="006C0342" w:rsidRDefault="0097706D">
      <w:pPr>
        <w:spacing w:line="560" w:lineRule="exact"/>
        <w:ind w:firstLineChars="200" w:firstLine="640"/>
        <w:rPr>
          <w:rFonts w:eastAsia="方正仿宋_GBK"/>
          <w:sz w:val="32"/>
          <w:szCs w:val="32"/>
        </w:rPr>
      </w:pPr>
      <w:r>
        <w:rPr>
          <w:rFonts w:eastAsia="方正仿宋_GBK"/>
          <w:sz w:val="32"/>
          <w:szCs w:val="32"/>
        </w:rPr>
        <w:t>（</w:t>
      </w:r>
      <w:r>
        <w:rPr>
          <w:rFonts w:eastAsia="方正仿宋_GBK"/>
          <w:sz w:val="32"/>
          <w:szCs w:val="32"/>
        </w:rPr>
        <w:t>3</w:t>
      </w:r>
      <w:r>
        <w:rPr>
          <w:rFonts w:eastAsia="方正仿宋_GBK"/>
          <w:sz w:val="32"/>
          <w:szCs w:val="32"/>
        </w:rPr>
        <w:t>）负荷集成商及地市独立签约用户在截止时间前反馈是否参与</w:t>
      </w:r>
      <w:r>
        <w:rPr>
          <w:rFonts w:eastAsia="方正仿宋_GBK"/>
          <w:sz w:val="32"/>
          <w:szCs w:val="32"/>
        </w:rPr>
        <w:t>，由无锡市供电公司市场营销部统计响应负荷量，并报送省平台批准。省电力公司市场营销部批准执行后，无锡市供电公司市场营销部通过网站、</w:t>
      </w:r>
      <w:r>
        <w:rPr>
          <w:rFonts w:eastAsia="方正仿宋_GBK"/>
          <w:sz w:val="32"/>
          <w:szCs w:val="32"/>
        </w:rPr>
        <w:t>APP</w:t>
      </w:r>
      <w:r>
        <w:rPr>
          <w:rFonts w:eastAsia="方正仿宋_GBK"/>
          <w:sz w:val="32"/>
          <w:szCs w:val="32"/>
        </w:rPr>
        <w:t>、短信发布响应用户清单。</w:t>
      </w:r>
    </w:p>
    <w:p w:rsidR="006C0342" w:rsidRDefault="0097706D">
      <w:pPr>
        <w:spacing w:line="560" w:lineRule="exact"/>
        <w:ind w:firstLineChars="200" w:firstLine="640"/>
        <w:rPr>
          <w:rFonts w:eastAsia="方正仿宋_GBK"/>
          <w:sz w:val="32"/>
          <w:szCs w:val="32"/>
        </w:rPr>
      </w:pPr>
      <w:r>
        <w:rPr>
          <w:rFonts w:eastAsia="方正仿宋_GBK"/>
          <w:sz w:val="32"/>
          <w:szCs w:val="32"/>
        </w:rPr>
        <w:t>（</w:t>
      </w:r>
      <w:r>
        <w:rPr>
          <w:rFonts w:eastAsia="方正仿宋_GBK"/>
          <w:sz w:val="32"/>
          <w:szCs w:val="32"/>
        </w:rPr>
        <w:t>4</w:t>
      </w:r>
      <w:r>
        <w:rPr>
          <w:rFonts w:eastAsia="方正仿宋_GBK"/>
          <w:sz w:val="32"/>
          <w:szCs w:val="32"/>
        </w:rPr>
        <w:t>）在约定响应时段，无锡市供电公司市场营销部实时监测响应情况，上报实际响应用户清单。省电力公司市场营销部向</w:t>
      </w:r>
      <w:proofErr w:type="gramStart"/>
      <w:r>
        <w:rPr>
          <w:rFonts w:eastAsia="方正仿宋_GBK"/>
          <w:sz w:val="32"/>
          <w:szCs w:val="32"/>
        </w:rPr>
        <w:t>省发改</w:t>
      </w:r>
      <w:proofErr w:type="gramEnd"/>
      <w:r>
        <w:rPr>
          <w:rFonts w:eastAsia="方正仿宋_GBK"/>
          <w:sz w:val="32"/>
          <w:szCs w:val="32"/>
        </w:rPr>
        <w:t>委报送实际响应用户清单并备案。</w:t>
      </w:r>
    </w:p>
    <w:p w:rsidR="006C0342" w:rsidRDefault="0097706D">
      <w:pPr>
        <w:spacing w:line="560" w:lineRule="exact"/>
        <w:ind w:firstLineChars="200" w:firstLine="640"/>
        <w:rPr>
          <w:rFonts w:eastAsia="方正仿宋_GBK"/>
          <w:sz w:val="32"/>
          <w:szCs w:val="32"/>
        </w:rPr>
      </w:pPr>
      <w:r>
        <w:rPr>
          <w:rFonts w:eastAsia="方正仿宋_GBK"/>
          <w:sz w:val="32"/>
          <w:szCs w:val="32"/>
        </w:rPr>
        <w:t>（</w:t>
      </w:r>
      <w:r>
        <w:rPr>
          <w:rFonts w:eastAsia="方正仿宋_GBK"/>
          <w:sz w:val="32"/>
          <w:szCs w:val="32"/>
        </w:rPr>
        <w:t>5</w:t>
      </w:r>
      <w:r>
        <w:rPr>
          <w:rFonts w:eastAsia="方正仿宋_GBK"/>
          <w:sz w:val="32"/>
          <w:szCs w:val="32"/>
        </w:rPr>
        <w:t>）如截止时间内无锡市供电公司在约定时段内未征集到足够响应量，省电力公司市场营销部制定负荷管理方案报</w:t>
      </w:r>
      <w:proofErr w:type="gramStart"/>
      <w:r>
        <w:rPr>
          <w:rFonts w:eastAsia="方正仿宋_GBK"/>
          <w:sz w:val="32"/>
          <w:szCs w:val="32"/>
        </w:rPr>
        <w:t>省发改</w:t>
      </w:r>
      <w:proofErr w:type="gramEnd"/>
      <w:r>
        <w:rPr>
          <w:rFonts w:eastAsia="方正仿宋_GBK"/>
          <w:sz w:val="32"/>
          <w:szCs w:val="32"/>
        </w:rPr>
        <w:t>委（含缺口指标）。</w:t>
      </w:r>
      <w:proofErr w:type="gramStart"/>
      <w:r>
        <w:rPr>
          <w:rFonts w:eastAsia="方正仿宋_GBK"/>
          <w:sz w:val="32"/>
          <w:szCs w:val="32"/>
        </w:rPr>
        <w:t>省发改</w:t>
      </w:r>
      <w:proofErr w:type="gramEnd"/>
      <w:r>
        <w:rPr>
          <w:rFonts w:eastAsia="方正仿宋_GBK"/>
          <w:sz w:val="32"/>
          <w:szCs w:val="32"/>
        </w:rPr>
        <w:t>委批准执行负荷管理方案。省电力公司市场营销部对无锡市供电公司下达负荷管理指</w:t>
      </w:r>
      <w:r>
        <w:rPr>
          <w:rFonts w:eastAsia="方正仿宋_GBK"/>
          <w:sz w:val="32"/>
          <w:szCs w:val="32"/>
        </w:rPr>
        <w:t>令（含缺口指标）。无锡市供电公司向无锡</w:t>
      </w:r>
      <w:proofErr w:type="gramStart"/>
      <w:r>
        <w:rPr>
          <w:rFonts w:eastAsia="方正仿宋_GBK"/>
          <w:sz w:val="32"/>
          <w:szCs w:val="32"/>
        </w:rPr>
        <w:t>市发改委</w:t>
      </w:r>
      <w:proofErr w:type="gramEnd"/>
      <w:r>
        <w:rPr>
          <w:rFonts w:eastAsia="方正仿宋_GBK"/>
          <w:sz w:val="32"/>
          <w:szCs w:val="32"/>
        </w:rPr>
        <w:t>汇报负荷管理执行计划，无锡</w:t>
      </w:r>
      <w:proofErr w:type="gramStart"/>
      <w:r>
        <w:rPr>
          <w:rFonts w:eastAsia="方正仿宋_GBK"/>
          <w:sz w:val="32"/>
          <w:szCs w:val="32"/>
        </w:rPr>
        <w:t>市发改委</w:t>
      </w:r>
      <w:proofErr w:type="gramEnd"/>
      <w:r>
        <w:rPr>
          <w:rFonts w:eastAsia="方正仿宋_GBK"/>
          <w:sz w:val="32"/>
          <w:szCs w:val="32"/>
        </w:rPr>
        <w:t>批准负荷管理执行计划。无锡市供电公司对宜兴市供电公司下达负荷管理指令（含缺口指标），市供电公司向</w:t>
      </w:r>
      <w:proofErr w:type="gramStart"/>
      <w:r>
        <w:rPr>
          <w:rFonts w:eastAsia="方正仿宋_GBK"/>
          <w:sz w:val="32"/>
          <w:szCs w:val="32"/>
        </w:rPr>
        <w:t>市发改委</w:t>
      </w:r>
      <w:proofErr w:type="gramEnd"/>
      <w:r>
        <w:rPr>
          <w:rFonts w:eastAsia="方正仿宋_GBK"/>
          <w:sz w:val="32"/>
          <w:szCs w:val="32"/>
        </w:rPr>
        <w:t>汇报负荷管理执行计划。市电力负荷管理工作领导小组批准负荷管理执行计划。市供电公司执行负荷管理方案。</w:t>
      </w:r>
    </w:p>
    <w:p w:rsidR="006C0342" w:rsidRDefault="0097706D">
      <w:pPr>
        <w:spacing w:line="560" w:lineRule="exact"/>
        <w:ind w:firstLineChars="200" w:firstLine="640"/>
        <w:rPr>
          <w:rFonts w:eastAsia="方正仿宋_GBK"/>
          <w:sz w:val="32"/>
          <w:szCs w:val="32"/>
        </w:rPr>
      </w:pPr>
      <w:r>
        <w:rPr>
          <w:rFonts w:eastAsia="方正仿宋_GBK"/>
          <w:sz w:val="32"/>
          <w:szCs w:val="32"/>
        </w:rPr>
        <w:t>（</w:t>
      </w:r>
      <w:r>
        <w:rPr>
          <w:rFonts w:eastAsia="方正仿宋_GBK"/>
          <w:sz w:val="32"/>
          <w:szCs w:val="32"/>
        </w:rPr>
        <w:t>6</w:t>
      </w:r>
      <w:r>
        <w:rPr>
          <w:rFonts w:eastAsia="方正仿宋_GBK"/>
          <w:sz w:val="32"/>
          <w:szCs w:val="32"/>
        </w:rPr>
        <w:t>）省电力公司市场营销部年底统计需求响应情况报</w:t>
      </w:r>
      <w:proofErr w:type="gramStart"/>
      <w:r>
        <w:rPr>
          <w:rFonts w:eastAsia="方正仿宋_GBK"/>
          <w:sz w:val="32"/>
          <w:szCs w:val="32"/>
        </w:rPr>
        <w:t>省发改</w:t>
      </w:r>
      <w:proofErr w:type="gramEnd"/>
      <w:r>
        <w:rPr>
          <w:rFonts w:eastAsia="方正仿宋_GBK"/>
          <w:sz w:val="32"/>
          <w:szCs w:val="32"/>
        </w:rPr>
        <w:t>委。</w:t>
      </w:r>
      <w:proofErr w:type="gramStart"/>
      <w:r>
        <w:rPr>
          <w:rFonts w:eastAsia="方正仿宋_GBK"/>
          <w:sz w:val="32"/>
          <w:szCs w:val="32"/>
        </w:rPr>
        <w:t>省发改</w:t>
      </w:r>
      <w:proofErr w:type="gramEnd"/>
      <w:r>
        <w:rPr>
          <w:rFonts w:eastAsia="方正仿宋_GBK"/>
          <w:sz w:val="32"/>
          <w:szCs w:val="32"/>
        </w:rPr>
        <w:t>委审核通过需求响应执行情况。省电力公司市场营销部根据</w:t>
      </w:r>
      <w:proofErr w:type="gramStart"/>
      <w:r>
        <w:rPr>
          <w:rFonts w:eastAsia="方正仿宋_GBK"/>
          <w:sz w:val="32"/>
          <w:szCs w:val="32"/>
        </w:rPr>
        <w:t>省发改</w:t>
      </w:r>
      <w:proofErr w:type="gramEnd"/>
      <w:r>
        <w:rPr>
          <w:rFonts w:eastAsia="方正仿宋_GBK"/>
          <w:sz w:val="32"/>
          <w:szCs w:val="32"/>
        </w:rPr>
        <w:t>委审核结果发放补贴。</w:t>
      </w:r>
    </w:p>
    <w:p w:rsidR="006C0342" w:rsidRDefault="0097706D">
      <w:pPr>
        <w:spacing w:line="560" w:lineRule="exact"/>
        <w:ind w:firstLineChars="200" w:firstLine="640"/>
        <w:rPr>
          <w:rFonts w:eastAsia="方正楷体_GBK"/>
          <w:sz w:val="32"/>
          <w:szCs w:val="32"/>
        </w:rPr>
      </w:pPr>
      <w:r>
        <w:rPr>
          <w:rFonts w:eastAsia="方正楷体_GBK"/>
          <w:sz w:val="32"/>
          <w:szCs w:val="32"/>
        </w:rPr>
        <w:lastRenderedPageBreak/>
        <w:t>（三）负荷管理实施流程</w:t>
      </w:r>
    </w:p>
    <w:p w:rsidR="006C0342" w:rsidRDefault="0097706D">
      <w:pPr>
        <w:spacing w:line="560" w:lineRule="exact"/>
        <w:ind w:firstLineChars="200" w:firstLine="640"/>
        <w:rPr>
          <w:rFonts w:eastAsia="方正仿宋_GBK"/>
          <w:sz w:val="32"/>
          <w:szCs w:val="32"/>
        </w:rPr>
      </w:pPr>
      <w:r>
        <w:rPr>
          <w:rFonts w:eastAsia="方正仿宋_GBK"/>
          <w:sz w:val="32"/>
          <w:szCs w:val="32"/>
        </w:rPr>
        <w:t>为有效应对电力紧张局势，尽量减少对经济的影响，确保《宜兴市</w:t>
      </w:r>
      <w:r>
        <w:rPr>
          <w:rFonts w:eastAsia="方正仿宋_GBK"/>
          <w:sz w:val="32"/>
          <w:szCs w:val="32"/>
        </w:rPr>
        <w:t>2025</w:t>
      </w:r>
      <w:r>
        <w:rPr>
          <w:rFonts w:eastAsia="方正仿宋_GBK"/>
          <w:sz w:val="32"/>
          <w:szCs w:val="32"/>
        </w:rPr>
        <w:t>年电力负荷管理方案》执行到位，特制定负荷管理实施流程。</w:t>
      </w:r>
    </w:p>
    <w:p w:rsidR="006C0342" w:rsidRDefault="0097706D">
      <w:pPr>
        <w:spacing w:line="560" w:lineRule="exact"/>
        <w:ind w:firstLineChars="200" w:firstLine="640"/>
        <w:rPr>
          <w:rFonts w:eastAsia="方正仿宋_GBK"/>
          <w:sz w:val="32"/>
          <w:szCs w:val="32"/>
        </w:rPr>
      </w:pPr>
      <w:r>
        <w:rPr>
          <w:rFonts w:eastAsia="方正仿宋_GBK"/>
          <w:sz w:val="32"/>
          <w:szCs w:val="32"/>
        </w:rPr>
        <w:t>1.</w:t>
      </w:r>
      <w:r>
        <w:rPr>
          <w:rFonts w:eastAsia="方正仿宋_GBK"/>
          <w:sz w:val="32"/>
          <w:szCs w:val="32"/>
        </w:rPr>
        <w:t>省调对全省发用电平衡进行分析预测，及时预测电力缺口。</w:t>
      </w:r>
    </w:p>
    <w:p w:rsidR="006C0342" w:rsidRDefault="0097706D">
      <w:pPr>
        <w:spacing w:line="560" w:lineRule="exact"/>
        <w:ind w:firstLineChars="200" w:firstLine="640"/>
        <w:rPr>
          <w:rFonts w:eastAsia="方正仿宋_GBK"/>
          <w:sz w:val="32"/>
          <w:szCs w:val="32"/>
        </w:rPr>
      </w:pPr>
      <w:r>
        <w:rPr>
          <w:rFonts w:eastAsia="方正仿宋_GBK"/>
          <w:sz w:val="32"/>
          <w:szCs w:val="32"/>
        </w:rPr>
        <w:t>2.</w:t>
      </w:r>
      <w:r>
        <w:rPr>
          <w:rFonts w:eastAsia="方正仿宋_GBK"/>
          <w:sz w:val="32"/>
          <w:szCs w:val="32"/>
        </w:rPr>
        <w:t>省调提前一天通知市场营销部分时段电力缺口情况。</w:t>
      </w:r>
    </w:p>
    <w:p w:rsidR="006C0342" w:rsidRDefault="0097706D">
      <w:pPr>
        <w:spacing w:line="560" w:lineRule="exact"/>
        <w:ind w:firstLineChars="200" w:firstLine="640"/>
        <w:rPr>
          <w:rFonts w:eastAsia="方正仿宋_GBK"/>
          <w:sz w:val="32"/>
          <w:szCs w:val="32"/>
        </w:rPr>
      </w:pPr>
      <w:r>
        <w:rPr>
          <w:rFonts w:eastAsia="方正仿宋_GBK"/>
          <w:sz w:val="32"/>
          <w:szCs w:val="32"/>
        </w:rPr>
        <w:t>3.</w:t>
      </w:r>
      <w:r>
        <w:rPr>
          <w:rFonts w:eastAsia="方正仿宋_GBK"/>
          <w:sz w:val="32"/>
          <w:szCs w:val="32"/>
        </w:rPr>
        <w:t>省电力公司市场</w:t>
      </w:r>
      <w:proofErr w:type="gramStart"/>
      <w:r>
        <w:rPr>
          <w:rFonts w:eastAsia="方正仿宋_GBK"/>
          <w:sz w:val="32"/>
          <w:szCs w:val="32"/>
        </w:rPr>
        <w:t>营销部安排错</w:t>
      </w:r>
      <w:proofErr w:type="gramEnd"/>
      <w:r>
        <w:rPr>
          <w:rFonts w:eastAsia="方正仿宋_GBK"/>
          <w:sz w:val="32"/>
          <w:szCs w:val="32"/>
        </w:rPr>
        <w:t>峰方案。</w:t>
      </w:r>
    </w:p>
    <w:p w:rsidR="006C0342" w:rsidRDefault="0097706D">
      <w:pPr>
        <w:spacing w:line="560" w:lineRule="exact"/>
        <w:ind w:firstLineChars="200" w:firstLine="640"/>
        <w:rPr>
          <w:rFonts w:eastAsia="方正仿宋_GBK"/>
          <w:sz w:val="32"/>
          <w:szCs w:val="32"/>
        </w:rPr>
      </w:pPr>
      <w:r>
        <w:rPr>
          <w:rFonts w:eastAsia="方正仿宋_GBK"/>
          <w:sz w:val="32"/>
          <w:szCs w:val="32"/>
        </w:rPr>
        <w:t>4.</w:t>
      </w:r>
      <w:r>
        <w:rPr>
          <w:rFonts w:eastAsia="方正仿宋_GBK"/>
          <w:sz w:val="32"/>
          <w:szCs w:val="32"/>
        </w:rPr>
        <w:t>省电力公司市场营销部下达错峰要求。</w:t>
      </w:r>
    </w:p>
    <w:p w:rsidR="006C0342" w:rsidRDefault="0097706D">
      <w:pPr>
        <w:spacing w:line="560" w:lineRule="exact"/>
        <w:ind w:firstLineChars="200" w:firstLine="640"/>
        <w:rPr>
          <w:rFonts w:eastAsia="方正仿宋_GBK"/>
          <w:sz w:val="32"/>
          <w:szCs w:val="32"/>
        </w:rPr>
      </w:pPr>
      <w:r>
        <w:rPr>
          <w:rFonts w:eastAsia="方正仿宋_GBK"/>
          <w:sz w:val="32"/>
          <w:szCs w:val="32"/>
        </w:rPr>
        <w:t>5.</w:t>
      </w:r>
      <w:r>
        <w:rPr>
          <w:rFonts w:eastAsia="方正仿宋_GBK"/>
          <w:sz w:val="32"/>
          <w:szCs w:val="32"/>
        </w:rPr>
        <w:t>无锡市下达错峰指标及错峰要求。</w:t>
      </w:r>
    </w:p>
    <w:p w:rsidR="006C0342" w:rsidRDefault="0097706D">
      <w:pPr>
        <w:spacing w:line="560" w:lineRule="exact"/>
        <w:ind w:firstLineChars="200" w:firstLine="640"/>
        <w:rPr>
          <w:rFonts w:eastAsia="方正仿宋_GBK"/>
          <w:sz w:val="32"/>
          <w:szCs w:val="32"/>
        </w:rPr>
      </w:pPr>
      <w:r>
        <w:rPr>
          <w:rFonts w:eastAsia="方正仿宋_GBK"/>
          <w:sz w:val="32"/>
          <w:szCs w:val="32"/>
        </w:rPr>
        <w:t>6.</w:t>
      </w:r>
      <w:proofErr w:type="gramStart"/>
      <w:r>
        <w:rPr>
          <w:rFonts w:eastAsia="方正仿宋_GBK"/>
          <w:sz w:val="32"/>
          <w:szCs w:val="32"/>
        </w:rPr>
        <w:t>宜兴市发改委</w:t>
      </w:r>
      <w:proofErr w:type="gramEnd"/>
      <w:r>
        <w:rPr>
          <w:rFonts w:eastAsia="方正仿宋_GBK"/>
          <w:sz w:val="32"/>
          <w:szCs w:val="32"/>
        </w:rPr>
        <w:t>根据无锡市下达的错峰指标及错峰要求确定错峰实施方案，并报请市电力保</w:t>
      </w:r>
      <w:proofErr w:type="gramStart"/>
      <w:r>
        <w:rPr>
          <w:rFonts w:eastAsia="方正仿宋_GBK"/>
          <w:sz w:val="32"/>
          <w:szCs w:val="32"/>
        </w:rPr>
        <w:t>供工作</w:t>
      </w:r>
      <w:proofErr w:type="gramEnd"/>
      <w:r>
        <w:rPr>
          <w:rFonts w:eastAsia="方正仿宋_GBK"/>
          <w:sz w:val="32"/>
          <w:szCs w:val="32"/>
        </w:rPr>
        <w:t>专班批准同意后启动方案。</w:t>
      </w:r>
    </w:p>
    <w:p w:rsidR="006C0342" w:rsidRDefault="0097706D">
      <w:pPr>
        <w:spacing w:line="560" w:lineRule="exact"/>
        <w:ind w:firstLineChars="200" w:firstLine="640"/>
        <w:rPr>
          <w:rFonts w:eastAsia="方正仿宋_GBK"/>
          <w:sz w:val="32"/>
          <w:szCs w:val="32"/>
        </w:rPr>
      </w:pPr>
      <w:r>
        <w:rPr>
          <w:rFonts w:eastAsia="方正仿宋_GBK"/>
          <w:sz w:val="32"/>
          <w:szCs w:val="32"/>
        </w:rPr>
        <w:t>7.</w:t>
      </w:r>
      <w:r>
        <w:rPr>
          <w:rFonts w:eastAsia="方正仿宋_GBK"/>
          <w:sz w:val="32"/>
          <w:szCs w:val="32"/>
        </w:rPr>
        <w:t>宜兴市供电公司按照执行方案设定功率定值，并通过</w:t>
      </w:r>
      <w:r>
        <w:rPr>
          <w:rFonts w:eastAsia="方正仿宋_GBK"/>
          <w:sz w:val="32"/>
          <w:szCs w:val="32"/>
        </w:rPr>
        <w:t>手机短信、终端短信，终端喊话等方式</w:t>
      </w:r>
      <w:proofErr w:type="gramStart"/>
      <w:r>
        <w:rPr>
          <w:rFonts w:eastAsia="方正仿宋_GBK"/>
          <w:sz w:val="32"/>
          <w:szCs w:val="32"/>
        </w:rPr>
        <w:t>向方案</w:t>
      </w:r>
      <w:proofErr w:type="gramEnd"/>
      <w:r>
        <w:rPr>
          <w:rFonts w:eastAsia="方正仿宋_GBK"/>
          <w:sz w:val="32"/>
          <w:szCs w:val="32"/>
        </w:rPr>
        <w:t>用户和相关领导和部门发布电力负荷管控指令。</w:t>
      </w:r>
    </w:p>
    <w:p w:rsidR="006C0342" w:rsidRDefault="0097706D">
      <w:pPr>
        <w:spacing w:line="560" w:lineRule="exact"/>
        <w:ind w:firstLineChars="200" w:firstLine="640"/>
        <w:rPr>
          <w:rFonts w:eastAsia="方正仿宋_GBK"/>
          <w:sz w:val="32"/>
          <w:szCs w:val="32"/>
        </w:rPr>
      </w:pPr>
      <w:r>
        <w:rPr>
          <w:rFonts w:eastAsia="方正仿宋_GBK"/>
          <w:sz w:val="32"/>
          <w:szCs w:val="32"/>
        </w:rPr>
        <w:t>8.</w:t>
      </w:r>
      <w:r>
        <w:rPr>
          <w:rFonts w:eastAsia="方正仿宋_GBK"/>
          <w:sz w:val="32"/>
          <w:szCs w:val="32"/>
        </w:rPr>
        <w:t>负荷管理用户在接到供电公司错峰指令后，按</w:t>
      </w:r>
      <w:r>
        <w:rPr>
          <w:rFonts w:eastAsia="方正仿宋_GBK"/>
          <w:sz w:val="32"/>
          <w:szCs w:val="32"/>
        </w:rPr>
        <w:t>事先</w:t>
      </w:r>
      <w:r>
        <w:rPr>
          <w:rFonts w:eastAsia="方正仿宋_GBK"/>
          <w:sz w:val="32"/>
          <w:szCs w:val="32"/>
        </w:rPr>
        <w:t>编制内部错峰方案，按时、足额完成限制负荷的工作。</w:t>
      </w:r>
    </w:p>
    <w:p w:rsidR="006C0342" w:rsidRDefault="0097706D">
      <w:pPr>
        <w:spacing w:line="560" w:lineRule="exact"/>
        <w:ind w:firstLineChars="200" w:firstLine="640"/>
        <w:rPr>
          <w:rFonts w:eastAsia="方正仿宋_GBK"/>
          <w:sz w:val="32"/>
          <w:szCs w:val="32"/>
        </w:rPr>
      </w:pPr>
      <w:r>
        <w:rPr>
          <w:rFonts w:eastAsia="方正仿宋_GBK"/>
          <w:sz w:val="32"/>
          <w:szCs w:val="32"/>
        </w:rPr>
        <w:t>9.</w:t>
      </w:r>
      <w:r>
        <w:rPr>
          <w:rFonts w:eastAsia="方正仿宋_GBK"/>
          <w:sz w:val="32"/>
          <w:szCs w:val="32"/>
        </w:rPr>
        <w:t>宜兴市供电公司密切监控方案用户错峰负荷执行情况，对错峰未执行到位的，应及时通知督察人员到现场督察并报带班领导，同时做好督察情况记录。</w:t>
      </w:r>
    </w:p>
    <w:p w:rsidR="006C0342" w:rsidRDefault="0097706D">
      <w:pPr>
        <w:spacing w:line="560" w:lineRule="exact"/>
        <w:ind w:firstLineChars="200" w:firstLine="640"/>
        <w:rPr>
          <w:rFonts w:eastAsia="方正仿宋_GBK"/>
          <w:sz w:val="32"/>
          <w:szCs w:val="32"/>
        </w:rPr>
      </w:pPr>
      <w:r>
        <w:rPr>
          <w:rFonts w:eastAsia="方正仿宋_GBK"/>
          <w:sz w:val="32"/>
          <w:szCs w:val="32"/>
        </w:rPr>
        <w:t>10.</w:t>
      </w:r>
      <w:r>
        <w:rPr>
          <w:rFonts w:eastAsia="方正仿宋_GBK"/>
          <w:sz w:val="32"/>
          <w:szCs w:val="32"/>
        </w:rPr>
        <w:t>宜兴市供电公司编制当天错峰限电日报并上报无锡市供电公司。</w:t>
      </w:r>
    </w:p>
    <w:p w:rsidR="006C0342" w:rsidRDefault="0097706D">
      <w:pPr>
        <w:spacing w:line="560" w:lineRule="exact"/>
        <w:ind w:firstLineChars="200" w:firstLine="640"/>
        <w:rPr>
          <w:rFonts w:eastAsia="方正楷体_GBK"/>
          <w:sz w:val="32"/>
          <w:szCs w:val="32"/>
        </w:rPr>
      </w:pPr>
      <w:r>
        <w:rPr>
          <w:rFonts w:eastAsia="方正楷体_GBK"/>
          <w:sz w:val="32"/>
          <w:szCs w:val="32"/>
        </w:rPr>
        <w:t>（四）企业调休实施流程</w:t>
      </w:r>
    </w:p>
    <w:p w:rsidR="006C0342" w:rsidRDefault="0097706D">
      <w:pPr>
        <w:spacing w:line="560" w:lineRule="exact"/>
        <w:ind w:firstLineChars="200" w:firstLine="640"/>
        <w:rPr>
          <w:rFonts w:eastAsia="方正仿宋_GBK"/>
          <w:sz w:val="32"/>
          <w:szCs w:val="32"/>
        </w:rPr>
      </w:pPr>
      <w:r>
        <w:rPr>
          <w:rFonts w:eastAsia="方正仿宋_GBK"/>
          <w:sz w:val="32"/>
          <w:szCs w:val="32"/>
        </w:rPr>
        <w:lastRenderedPageBreak/>
        <w:t>为应对在极端情况下出现较大电力供需缺口时，由政府统一组织，对企业实施调休计划，从而有效降低工作日高峰时段</w:t>
      </w:r>
      <w:r>
        <w:rPr>
          <w:rFonts w:eastAsia="方正仿宋_GBK"/>
          <w:sz w:val="32"/>
          <w:szCs w:val="32"/>
        </w:rPr>
        <w:t>用电负荷。</w:t>
      </w:r>
    </w:p>
    <w:p w:rsidR="006C0342" w:rsidRDefault="0097706D">
      <w:pPr>
        <w:spacing w:line="560" w:lineRule="exact"/>
        <w:ind w:firstLineChars="200" w:firstLine="640"/>
        <w:rPr>
          <w:rFonts w:eastAsia="方正仿宋_GBK"/>
          <w:sz w:val="32"/>
          <w:szCs w:val="32"/>
        </w:rPr>
      </w:pPr>
      <w:r>
        <w:rPr>
          <w:rFonts w:eastAsia="方正仿宋_GBK"/>
          <w:sz w:val="32"/>
          <w:szCs w:val="32"/>
        </w:rPr>
        <w:t>1.</w:t>
      </w:r>
      <w:r>
        <w:rPr>
          <w:rFonts w:eastAsia="方正仿宋_GBK"/>
          <w:sz w:val="32"/>
          <w:szCs w:val="32"/>
        </w:rPr>
        <w:t>省调对全省发用电平衡进行分析预测，及时预测电力缺口。</w:t>
      </w:r>
    </w:p>
    <w:p w:rsidR="006C0342" w:rsidRDefault="0097706D">
      <w:pPr>
        <w:spacing w:line="560" w:lineRule="exact"/>
        <w:ind w:firstLineChars="200" w:firstLine="640"/>
        <w:rPr>
          <w:rFonts w:eastAsia="方正仿宋_GBK"/>
          <w:sz w:val="32"/>
          <w:szCs w:val="32"/>
        </w:rPr>
      </w:pPr>
      <w:r>
        <w:rPr>
          <w:rFonts w:eastAsia="方正仿宋_GBK"/>
          <w:sz w:val="32"/>
          <w:szCs w:val="32"/>
        </w:rPr>
        <w:t>2.</w:t>
      </w:r>
      <w:r>
        <w:rPr>
          <w:rFonts w:eastAsia="方正仿宋_GBK"/>
          <w:sz w:val="32"/>
          <w:szCs w:val="32"/>
        </w:rPr>
        <w:t>省调提前一天通知市场营销部分时段电力缺口情况。</w:t>
      </w:r>
    </w:p>
    <w:p w:rsidR="006C0342" w:rsidRDefault="0097706D">
      <w:pPr>
        <w:spacing w:line="560" w:lineRule="exact"/>
        <w:ind w:firstLineChars="200" w:firstLine="640"/>
        <w:rPr>
          <w:rFonts w:eastAsia="方正仿宋_GBK"/>
          <w:sz w:val="32"/>
          <w:szCs w:val="32"/>
        </w:rPr>
      </w:pPr>
      <w:r>
        <w:rPr>
          <w:rFonts w:eastAsia="方正仿宋_GBK"/>
          <w:sz w:val="32"/>
          <w:szCs w:val="32"/>
        </w:rPr>
        <w:t>3.</w:t>
      </w:r>
      <w:r>
        <w:rPr>
          <w:rFonts w:eastAsia="方正仿宋_GBK"/>
          <w:sz w:val="32"/>
          <w:szCs w:val="32"/>
        </w:rPr>
        <w:t>省电力公司市场营销部向</w:t>
      </w:r>
      <w:proofErr w:type="gramStart"/>
      <w:r>
        <w:rPr>
          <w:rFonts w:eastAsia="方正仿宋_GBK"/>
          <w:sz w:val="32"/>
          <w:szCs w:val="32"/>
        </w:rPr>
        <w:t>省发改</w:t>
      </w:r>
      <w:proofErr w:type="gramEnd"/>
      <w:r>
        <w:rPr>
          <w:rFonts w:eastAsia="方正仿宋_GBK"/>
          <w:sz w:val="32"/>
          <w:szCs w:val="32"/>
        </w:rPr>
        <w:t>委汇报电力缺口情况，请示启动企业调休方案。</w:t>
      </w:r>
    </w:p>
    <w:p w:rsidR="006C0342" w:rsidRDefault="0097706D">
      <w:pPr>
        <w:spacing w:line="560" w:lineRule="exact"/>
        <w:ind w:firstLineChars="200" w:firstLine="640"/>
        <w:rPr>
          <w:rFonts w:eastAsia="方正仿宋_GBK"/>
          <w:sz w:val="32"/>
          <w:szCs w:val="32"/>
        </w:rPr>
      </w:pPr>
      <w:r>
        <w:rPr>
          <w:rFonts w:eastAsia="方正仿宋_GBK"/>
          <w:sz w:val="32"/>
          <w:szCs w:val="32"/>
        </w:rPr>
        <w:t>4.</w:t>
      </w:r>
      <w:proofErr w:type="gramStart"/>
      <w:r>
        <w:rPr>
          <w:rFonts w:eastAsia="方正仿宋_GBK"/>
          <w:sz w:val="32"/>
          <w:szCs w:val="32"/>
        </w:rPr>
        <w:t>省发改</w:t>
      </w:r>
      <w:proofErr w:type="gramEnd"/>
      <w:r>
        <w:rPr>
          <w:rFonts w:eastAsia="方正仿宋_GBK"/>
          <w:sz w:val="32"/>
          <w:szCs w:val="32"/>
        </w:rPr>
        <w:t>委通知启动企业调休方案，省电力公司市场营销</w:t>
      </w:r>
      <w:proofErr w:type="gramStart"/>
      <w:r>
        <w:rPr>
          <w:rFonts w:eastAsia="方正仿宋_GBK"/>
          <w:sz w:val="32"/>
          <w:szCs w:val="32"/>
        </w:rPr>
        <w:t>部安排</w:t>
      </w:r>
      <w:proofErr w:type="gramEnd"/>
      <w:r>
        <w:rPr>
          <w:rFonts w:eastAsia="方正仿宋_GBK"/>
          <w:sz w:val="32"/>
          <w:szCs w:val="32"/>
        </w:rPr>
        <w:t>调休方案。</w:t>
      </w:r>
    </w:p>
    <w:p w:rsidR="006C0342" w:rsidRDefault="0097706D">
      <w:pPr>
        <w:spacing w:line="560" w:lineRule="exact"/>
        <w:ind w:firstLineChars="200" w:firstLine="640"/>
        <w:rPr>
          <w:rFonts w:eastAsia="方正仿宋_GBK"/>
          <w:sz w:val="32"/>
          <w:szCs w:val="32"/>
        </w:rPr>
      </w:pPr>
      <w:r>
        <w:rPr>
          <w:rFonts w:eastAsia="方正仿宋_GBK"/>
          <w:sz w:val="32"/>
          <w:szCs w:val="32"/>
        </w:rPr>
        <w:t>5.</w:t>
      </w:r>
      <w:r>
        <w:rPr>
          <w:rFonts w:eastAsia="方正仿宋_GBK"/>
          <w:sz w:val="32"/>
          <w:szCs w:val="32"/>
        </w:rPr>
        <w:t>无锡市供电公司市场营销部在接到省电力公司市场营销部指令后，立即向无锡市供电公司分管领导及</w:t>
      </w:r>
      <w:proofErr w:type="gramStart"/>
      <w:r>
        <w:rPr>
          <w:rFonts w:eastAsia="方正仿宋_GBK"/>
          <w:sz w:val="32"/>
          <w:szCs w:val="32"/>
        </w:rPr>
        <w:t>市发改委</w:t>
      </w:r>
      <w:proofErr w:type="gramEnd"/>
      <w:r>
        <w:rPr>
          <w:rFonts w:eastAsia="方正仿宋_GBK"/>
          <w:sz w:val="32"/>
          <w:szCs w:val="32"/>
        </w:rPr>
        <w:t>汇报错峰原因、限电指标及执行方案，请示同意启动企业调休方案。</w:t>
      </w:r>
    </w:p>
    <w:p w:rsidR="006C0342" w:rsidRDefault="0097706D">
      <w:pPr>
        <w:spacing w:line="560" w:lineRule="exact"/>
        <w:ind w:firstLineChars="200" w:firstLine="640"/>
        <w:rPr>
          <w:rFonts w:eastAsia="方正仿宋_GBK"/>
          <w:sz w:val="32"/>
          <w:szCs w:val="32"/>
        </w:rPr>
      </w:pPr>
      <w:r>
        <w:rPr>
          <w:rFonts w:eastAsia="方正仿宋_GBK"/>
          <w:sz w:val="32"/>
          <w:szCs w:val="32"/>
        </w:rPr>
        <w:t>6.</w:t>
      </w:r>
      <w:r>
        <w:rPr>
          <w:rFonts w:eastAsia="方正仿宋_GBK"/>
          <w:sz w:val="32"/>
          <w:szCs w:val="32"/>
        </w:rPr>
        <w:t>无锡市下达错峰指标及调休要求。</w:t>
      </w:r>
    </w:p>
    <w:p w:rsidR="006C0342" w:rsidRDefault="0097706D">
      <w:pPr>
        <w:spacing w:line="560" w:lineRule="exact"/>
        <w:ind w:firstLineChars="200" w:firstLine="640"/>
        <w:rPr>
          <w:rFonts w:eastAsia="方正仿宋_GBK"/>
          <w:sz w:val="32"/>
          <w:szCs w:val="32"/>
        </w:rPr>
      </w:pPr>
      <w:r>
        <w:rPr>
          <w:rFonts w:eastAsia="方正仿宋_GBK"/>
          <w:sz w:val="32"/>
          <w:szCs w:val="32"/>
        </w:rPr>
        <w:t>7.</w:t>
      </w:r>
      <w:proofErr w:type="gramStart"/>
      <w:r>
        <w:rPr>
          <w:rFonts w:eastAsia="方正仿宋_GBK"/>
          <w:sz w:val="32"/>
          <w:szCs w:val="32"/>
        </w:rPr>
        <w:t>宜兴市发改委</w:t>
      </w:r>
      <w:proofErr w:type="gramEnd"/>
      <w:r>
        <w:rPr>
          <w:rFonts w:eastAsia="方正仿宋_GBK"/>
          <w:sz w:val="32"/>
          <w:szCs w:val="32"/>
        </w:rPr>
        <w:t>根据无锡市下达的错峰指标及调休要求确定调休方案，并报请市电力保</w:t>
      </w:r>
      <w:proofErr w:type="gramStart"/>
      <w:r>
        <w:rPr>
          <w:rFonts w:eastAsia="方正仿宋_GBK"/>
          <w:sz w:val="32"/>
          <w:szCs w:val="32"/>
        </w:rPr>
        <w:t>供工作</w:t>
      </w:r>
      <w:proofErr w:type="gramEnd"/>
      <w:r>
        <w:rPr>
          <w:rFonts w:eastAsia="方正仿宋_GBK"/>
          <w:sz w:val="32"/>
          <w:szCs w:val="32"/>
        </w:rPr>
        <w:t>专班批准同意后启动调休方案。</w:t>
      </w:r>
    </w:p>
    <w:p w:rsidR="006C0342" w:rsidRDefault="0097706D">
      <w:pPr>
        <w:spacing w:line="560" w:lineRule="exact"/>
        <w:ind w:firstLineChars="200" w:firstLine="640"/>
        <w:rPr>
          <w:rFonts w:eastAsia="方正仿宋_GBK"/>
          <w:sz w:val="32"/>
          <w:szCs w:val="32"/>
        </w:rPr>
      </w:pPr>
      <w:r>
        <w:rPr>
          <w:rFonts w:eastAsia="方正仿宋_GBK"/>
          <w:sz w:val="32"/>
          <w:szCs w:val="32"/>
        </w:rPr>
        <w:t>8.</w:t>
      </w:r>
      <w:r>
        <w:rPr>
          <w:rFonts w:eastAsia="方正仿宋_GBK"/>
          <w:sz w:val="32"/>
          <w:szCs w:val="32"/>
        </w:rPr>
        <w:t>宜兴市供电公司按照执行方案设定功率定值，并通过手机短信、终端短信、终端喊话等方式</w:t>
      </w:r>
      <w:proofErr w:type="gramStart"/>
      <w:r>
        <w:rPr>
          <w:rFonts w:eastAsia="方正仿宋_GBK"/>
          <w:sz w:val="32"/>
          <w:szCs w:val="32"/>
        </w:rPr>
        <w:t>向方案</w:t>
      </w:r>
      <w:proofErr w:type="gramEnd"/>
      <w:r>
        <w:rPr>
          <w:rFonts w:eastAsia="方正仿宋_GBK"/>
          <w:sz w:val="32"/>
          <w:szCs w:val="32"/>
        </w:rPr>
        <w:t>用户和相关领导和部门发布电力负荷管控指令。</w:t>
      </w:r>
    </w:p>
    <w:p w:rsidR="006C0342" w:rsidRDefault="0097706D">
      <w:pPr>
        <w:spacing w:line="560" w:lineRule="exact"/>
        <w:ind w:firstLineChars="200" w:firstLine="640"/>
        <w:rPr>
          <w:rFonts w:eastAsia="方正仿宋_GBK"/>
          <w:sz w:val="32"/>
          <w:szCs w:val="32"/>
        </w:rPr>
      </w:pPr>
      <w:r>
        <w:rPr>
          <w:rFonts w:eastAsia="方正仿宋_GBK"/>
          <w:sz w:val="32"/>
          <w:szCs w:val="32"/>
        </w:rPr>
        <w:t>9.</w:t>
      </w:r>
      <w:r>
        <w:rPr>
          <w:rFonts w:eastAsia="方正仿宋_GBK"/>
          <w:sz w:val="32"/>
          <w:szCs w:val="32"/>
        </w:rPr>
        <w:t>调休用户在接到供电公司调休指令后，按事先编制内部调休方案，及时调整生产计划。</w:t>
      </w:r>
    </w:p>
    <w:p w:rsidR="006C0342" w:rsidRDefault="0097706D">
      <w:pPr>
        <w:spacing w:line="560" w:lineRule="exact"/>
        <w:ind w:firstLineChars="200" w:firstLine="640"/>
        <w:rPr>
          <w:rFonts w:eastAsia="方正仿宋_GBK"/>
          <w:sz w:val="32"/>
          <w:szCs w:val="32"/>
        </w:rPr>
      </w:pPr>
      <w:r>
        <w:rPr>
          <w:rFonts w:eastAsia="方正仿宋_GBK"/>
          <w:sz w:val="32"/>
          <w:szCs w:val="32"/>
        </w:rPr>
        <w:t>10.</w:t>
      </w:r>
      <w:r>
        <w:rPr>
          <w:rFonts w:eastAsia="方正仿宋_GBK"/>
          <w:sz w:val="32"/>
          <w:szCs w:val="32"/>
        </w:rPr>
        <w:t>宜兴市供电公司密切监控方案用户负荷情况，对调休未执行到位的，应及时通知督察人员到现场督察并报带班领导，</w:t>
      </w:r>
      <w:r>
        <w:rPr>
          <w:rFonts w:eastAsia="方正仿宋_GBK"/>
          <w:sz w:val="32"/>
          <w:szCs w:val="32"/>
        </w:rPr>
        <w:lastRenderedPageBreak/>
        <w:t>同时做好督察情况记录。</w:t>
      </w:r>
    </w:p>
    <w:p w:rsidR="006C0342" w:rsidRDefault="0097706D">
      <w:pPr>
        <w:spacing w:line="560" w:lineRule="exact"/>
        <w:ind w:firstLineChars="200" w:firstLine="640"/>
        <w:rPr>
          <w:rFonts w:eastAsia="方正仿宋_GBK"/>
          <w:sz w:val="32"/>
          <w:szCs w:val="32"/>
        </w:rPr>
      </w:pPr>
      <w:r>
        <w:rPr>
          <w:rFonts w:eastAsia="方正仿宋_GBK"/>
          <w:sz w:val="32"/>
          <w:szCs w:val="32"/>
        </w:rPr>
        <w:t>11.</w:t>
      </w:r>
      <w:r>
        <w:rPr>
          <w:rFonts w:eastAsia="方正仿宋_GBK"/>
          <w:sz w:val="32"/>
          <w:szCs w:val="32"/>
        </w:rPr>
        <w:t>宜兴市供电公司编制</w:t>
      </w:r>
      <w:proofErr w:type="gramStart"/>
      <w:r>
        <w:rPr>
          <w:rFonts w:eastAsia="方正仿宋_GBK"/>
          <w:sz w:val="32"/>
          <w:szCs w:val="32"/>
        </w:rPr>
        <w:t>当天企业</w:t>
      </w:r>
      <w:proofErr w:type="gramEnd"/>
      <w:r>
        <w:rPr>
          <w:rFonts w:eastAsia="方正仿宋_GBK"/>
          <w:sz w:val="32"/>
          <w:szCs w:val="32"/>
        </w:rPr>
        <w:t>调休日报并上报无锡</w:t>
      </w:r>
      <w:r>
        <w:rPr>
          <w:rFonts w:eastAsia="方正仿宋_GBK"/>
          <w:sz w:val="32"/>
          <w:szCs w:val="32"/>
        </w:rPr>
        <w:t>市供电公司。</w:t>
      </w:r>
    </w:p>
    <w:p w:rsidR="006C0342" w:rsidRDefault="0097706D">
      <w:pPr>
        <w:spacing w:line="560" w:lineRule="exact"/>
        <w:ind w:firstLineChars="200" w:firstLine="640"/>
        <w:rPr>
          <w:rFonts w:eastAsia="方正楷体_GBK"/>
          <w:sz w:val="32"/>
          <w:szCs w:val="32"/>
        </w:rPr>
      </w:pPr>
      <w:r>
        <w:rPr>
          <w:rFonts w:eastAsia="方正楷体_GBK"/>
          <w:sz w:val="32"/>
          <w:szCs w:val="32"/>
        </w:rPr>
        <w:t>（五）负荷释放实施流程</w:t>
      </w:r>
    </w:p>
    <w:p w:rsidR="006C0342" w:rsidRDefault="0097706D">
      <w:pPr>
        <w:spacing w:line="560" w:lineRule="exact"/>
        <w:ind w:firstLineChars="200" w:firstLine="640"/>
        <w:rPr>
          <w:rFonts w:eastAsia="方正楷体_GBK"/>
          <w:sz w:val="32"/>
          <w:szCs w:val="32"/>
        </w:rPr>
      </w:pPr>
      <w:r>
        <w:rPr>
          <w:rFonts w:eastAsia="方正仿宋_GBK"/>
          <w:sz w:val="32"/>
          <w:szCs w:val="32"/>
        </w:rPr>
        <w:t>全省电力供需平衡后，应尽快释放负荷，解除电力负荷管理措施，并及时告知企业恢复正常生产，将电力负荷管理对企业生产用电的影响降至最低。具体流程如下：</w:t>
      </w:r>
    </w:p>
    <w:p w:rsidR="006C0342" w:rsidRDefault="0097706D">
      <w:pPr>
        <w:spacing w:line="560" w:lineRule="exact"/>
        <w:ind w:firstLineChars="200" w:firstLine="640"/>
        <w:rPr>
          <w:rFonts w:eastAsia="方正仿宋_GBK"/>
          <w:sz w:val="32"/>
          <w:szCs w:val="32"/>
        </w:rPr>
      </w:pPr>
      <w:r>
        <w:rPr>
          <w:rFonts w:eastAsia="方正仿宋_GBK"/>
          <w:sz w:val="32"/>
          <w:szCs w:val="32"/>
        </w:rPr>
        <w:t>1.</w:t>
      </w:r>
      <w:r>
        <w:rPr>
          <w:rFonts w:eastAsia="方正仿宋_GBK"/>
          <w:sz w:val="32"/>
          <w:szCs w:val="32"/>
        </w:rPr>
        <w:t>省电力公司市场营销部接省调控中心负荷释放指令；</w:t>
      </w:r>
    </w:p>
    <w:p w:rsidR="006C0342" w:rsidRDefault="0097706D">
      <w:pPr>
        <w:spacing w:line="560" w:lineRule="exact"/>
        <w:ind w:firstLineChars="200" w:firstLine="640"/>
        <w:rPr>
          <w:rFonts w:eastAsia="方正仿宋_GBK"/>
          <w:sz w:val="32"/>
          <w:szCs w:val="32"/>
        </w:rPr>
      </w:pPr>
      <w:r>
        <w:rPr>
          <w:rFonts w:eastAsia="方正仿宋_GBK"/>
          <w:sz w:val="32"/>
          <w:szCs w:val="32"/>
        </w:rPr>
        <w:t>2.</w:t>
      </w:r>
      <w:r>
        <w:rPr>
          <w:rFonts w:eastAsia="方正仿宋_GBK"/>
          <w:sz w:val="32"/>
          <w:szCs w:val="32"/>
        </w:rPr>
        <w:t>省电力公司市场营销部向各市公司市场营销部下达负荷释放指令；</w:t>
      </w:r>
    </w:p>
    <w:p w:rsidR="006C0342" w:rsidRDefault="0097706D">
      <w:pPr>
        <w:spacing w:line="560" w:lineRule="exact"/>
        <w:ind w:firstLineChars="200" w:firstLine="640"/>
        <w:rPr>
          <w:rFonts w:eastAsia="方正仿宋_GBK"/>
          <w:sz w:val="32"/>
          <w:szCs w:val="32"/>
        </w:rPr>
      </w:pPr>
      <w:r>
        <w:rPr>
          <w:rFonts w:eastAsia="方正仿宋_GBK"/>
          <w:sz w:val="32"/>
          <w:szCs w:val="32"/>
        </w:rPr>
        <w:t>3.</w:t>
      </w:r>
      <w:r>
        <w:rPr>
          <w:rFonts w:eastAsia="方正仿宋_GBK"/>
          <w:sz w:val="32"/>
          <w:szCs w:val="32"/>
        </w:rPr>
        <w:t>无锡市公司市场营销部向营销服务中心、区（县）供电公司、供电分部下达负荷释放指令；</w:t>
      </w:r>
    </w:p>
    <w:p w:rsidR="006C0342" w:rsidRDefault="0097706D">
      <w:pPr>
        <w:spacing w:line="560" w:lineRule="exact"/>
        <w:ind w:firstLineChars="200" w:firstLine="640"/>
        <w:rPr>
          <w:rFonts w:eastAsia="方正仿宋_GBK"/>
          <w:sz w:val="32"/>
          <w:szCs w:val="32"/>
        </w:rPr>
      </w:pPr>
      <w:r>
        <w:rPr>
          <w:rFonts w:eastAsia="方正仿宋_GBK"/>
          <w:sz w:val="32"/>
          <w:szCs w:val="32"/>
        </w:rPr>
        <w:t>4.</w:t>
      </w:r>
      <w:r>
        <w:rPr>
          <w:rFonts w:eastAsia="方正仿宋_GBK"/>
          <w:sz w:val="32"/>
          <w:szCs w:val="32"/>
        </w:rPr>
        <w:t>宜兴市供电公司依照方案释放负荷：</w:t>
      </w:r>
    </w:p>
    <w:p w:rsidR="006C0342" w:rsidRDefault="0097706D">
      <w:pPr>
        <w:spacing w:line="560" w:lineRule="exact"/>
        <w:ind w:firstLineChars="200" w:firstLine="640"/>
        <w:rPr>
          <w:rFonts w:eastAsia="方正仿宋_GBK"/>
          <w:sz w:val="32"/>
          <w:szCs w:val="32"/>
        </w:rPr>
      </w:pPr>
      <w:r>
        <w:rPr>
          <w:rFonts w:eastAsia="方正仿宋_GBK"/>
          <w:sz w:val="32"/>
          <w:szCs w:val="32"/>
        </w:rPr>
        <w:t>（</w:t>
      </w:r>
      <w:r>
        <w:rPr>
          <w:rFonts w:eastAsia="方正仿宋_GBK"/>
          <w:sz w:val="32"/>
          <w:szCs w:val="32"/>
        </w:rPr>
        <w:t>1</w:t>
      </w:r>
      <w:r>
        <w:rPr>
          <w:rFonts w:eastAsia="方正仿宋_GBK"/>
          <w:sz w:val="32"/>
          <w:szCs w:val="32"/>
        </w:rPr>
        <w:t>）定点人员通知用户责任人；</w:t>
      </w:r>
    </w:p>
    <w:p w:rsidR="006C0342" w:rsidRDefault="0097706D">
      <w:pPr>
        <w:spacing w:line="560" w:lineRule="exact"/>
        <w:ind w:firstLineChars="200" w:firstLine="640"/>
        <w:rPr>
          <w:rFonts w:eastAsia="方正仿宋_GBK"/>
          <w:sz w:val="32"/>
          <w:szCs w:val="32"/>
        </w:rPr>
      </w:pPr>
      <w:r>
        <w:rPr>
          <w:rFonts w:eastAsia="方正仿宋_GBK"/>
          <w:sz w:val="32"/>
          <w:szCs w:val="32"/>
        </w:rPr>
        <w:t>（</w:t>
      </w:r>
      <w:r>
        <w:rPr>
          <w:rFonts w:eastAsia="方正仿宋_GBK"/>
          <w:sz w:val="32"/>
          <w:szCs w:val="32"/>
        </w:rPr>
        <w:t>2</w:t>
      </w:r>
      <w:r>
        <w:rPr>
          <w:rFonts w:eastAsia="方正仿宋_GBK"/>
          <w:sz w:val="32"/>
          <w:szCs w:val="32"/>
        </w:rPr>
        <w:t>）</w:t>
      </w:r>
      <w:proofErr w:type="gramStart"/>
      <w:r>
        <w:rPr>
          <w:rFonts w:eastAsia="方正仿宋_GBK"/>
          <w:sz w:val="32"/>
          <w:szCs w:val="32"/>
        </w:rPr>
        <w:t>负控终端</w:t>
      </w:r>
      <w:proofErr w:type="gramEnd"/>
      <w:r>
        <w:rPr>
          <w:rFonts w:eastAsia="方正仿宋_GBK"/>
          <w:sz w:val="32"/>
          <w:szCs w:val="32"/>
        </w:rPr>
        <w:t>中文信息通知；</w:t>
      </w:r>
    </w:p>
    <w:p w:rsidR="006C0342" w:rsidRDefault="0097706D">
      <w:pPr>
        <w:spacing w:line="560" w:lineRule="exact"/>
        <w:ind w:firstLineChars="200" w:firstLine="640"/>
        <w:rPr>
          <w:rFonts w:eastAsia="方正仿宋_GBK"/>
          <w:sz w:val="32"/>
          <w:szCs w:val="32"/>
        </w:rPr>
      </w:pPr>
      <w:r>
        <w:rPr>
          <w:rFonts w:eastAsia="方正仿宋_GBK"/>
          <w:sz w:val="32"/>
          <w:szCs w:val="32"/>
        </w:rPr>
        <w:t>（</w:t>
      </w:r>
      <w:r>
        <w:rPr>
          <w:rFonts w:eastAsia="方正仿宋_GBK"/>
          <w:sz w:val="32"/>
          <w:szCs w:val="32"/>
        </w:rPr>
        <w:t>3</w:t>
      </w:r>
      <w:r>
        <w:rPr>
          <w:rFonts w:eastAsia="方正仿宋_GBK"/>
          <w:sz w:val="32"/>
          <w:szCs w:val="32"/>
        </w:rPr>
        <w:t>）手机短信平台短信告知；</w:t>
      </w:r>
    </w:p>
    <w:p w:rsidR="006C0342" w:rsidRDefault="0097706D">
      <w:pPr>
        <w:spacing w:line="560" w:lineRule="exact"/>
        <w:ind w:firstLineChars="200" w:firstLine="640"/>
        <w:rPr>
          <w:rFonts w:eastAsia="方正仿宋_GBK"/>
          <w:sz w:val="32"/>
          <w:szCs w:val="32"/>
        </w:rPr>
      </w:pPr>
      <w:r>
        <w:rPr>
          <w:rFonts w:eastAsia="方正仿宋_GBK"/>
          <w:sz w:val="32"/>
          <w:szCs w:val="32"/>
        </w:rPr>
        <w:t>5.</w:t>
      </w:r>
      <w:r>
        <w:rPr>
          <w:rFonts w:eastAsia="方正仿宋_GBK"/>
          <w:sz w:val="32"/>
          <w:szCs w:val="32"/>
        </w:rPr>
        <w:t>相关企业快速恢复用电，正常生产；</w:t>
      </w:r>
    </w:p>
    <w:p w:rsidR="006C0342" w:rsidRDefault="0097706D">
      <w:pPr>
        <w:spacing w:line="560" w:lineRule="exact"/>
        <w:ind w:firstLineChars="200" w:firstLine="640"/>
        <w:rPr>
          <w:rFonts w:eastAsia="方正仿宋_GBK"/>
          <w:sz w:val="32"/>
          <w:szCs w:val="32"/>
        </w:rPr>
      </w:pPr>
      <w:r>
        <w:rPr>
          <w:rFonts w:eastAsia="方正仿宋_GBK"/>
          <w:sz w:val="32"/>
          <w:szCs w:val="32"/>
        </w:rPr>
        <w:t>6.</w:t>
      </w:r>
      <w:r>
        <w:rPr>
          <w:rFonts w:eastAsia="方正仿宋_GBK"/>
          <w:sz w:val="32"/>
          <w:szCs w:val="32"/>
        </w:rPr>
        <w:t>结束。</w:t>
      </w:r>
    </w:p>
    <w:p w:rsidR="006C0342" w:rsidRDefault="0097706D">
      <w:pPr>
        <w:spacing w:line="560" w:lineRule="exact"/>
        <w:ind w:firstLineChars="200" w:firstLine="640"/>
        <w:rPr>
          <w:rFonts w:eastAsia="方正黑体_GBK"/>
          <w:sz w:val="32"/>
          <w:szCs w:val="32"/>
        </w:rPr>
      </w:pPr>
      <w:r>
        <w:rPr>
          <w:rFonts w:eastAsia="方正黑体_GBK"/>
          <w:sz w:val="32"/>
          <w:szCs w:val="32"/>
        </w:rPr>
        <w:t>九、保障措施</w:t>
      </w:r>
    </w:p>
    <w:p w:rsidR="006C0342" w:rsidRDefault="0097706D">
      <w:pPr>
        <w:spacing w:line="560" w:lineRule="exact"/>
        <w:ind w:firstLineChars="200" w:firstLine="640"/>
        <w:rPr>
          <w:rFonts w:eastAsia="方正楷体_GBK"/>
          <w:sz w:val="32"/>
          <w:szCs w:val="32"/>
        </w:rPr>
      </w:pPr>
      <w:r>
        <w:rPr>
          <w:rFonts w:eastAsia="方正楷体_GBK"/>
          <w:sz w:val="32"/>
          <w:szCs w:val="32"/>
        </w:rPr>
        <w:t>（一）加强组织领导</w:t>
      </w:r>
    </w:p>
    <w:p w:rsidR="006C0342" w:rsidRDefault="0097706D">
      <w:pPr>
        <w:spacing w:line="560" w:lineRule="exact"/>
        <w:ind w:firstLineChars="200" w:firstLine="640"/>
        <w:rPr>
          <w:rFonts w:eastAsia="方正仿宋_GBK"/>
          <w:sz w:val="32"/>
          <w:szCs w:val="32"/>
        </w:rPr>
      </w:pPr>
      <w:r>
        <w:rPr>
          <w:rFonts w:eastAsia="方正仿宋_GBK"/>
          <w:sz w:val="32"/>
          <w:szCs w:val="32"/>
        </w:rPr>
        <w:t>市电力保</w:t>
      </w:r>
      <w:proofErr w:type="gramStart"/>
      <w:r>
        <w:rPr>
          <w:rFonts w:eastAsia="方正仿宋_GBK"/>
          <w:sz w:val="32"/>
          <w:szCs w:val="32"/>
        </w:rPr>
        <w:t>供工作</w:t>
      </w:r>
      <w:proofErr w:type="gramEnd"/>
      <w:r>
        <w:rPr>
          <w:rFonts w:eastAsia="方正仿宋_GBK"/>
          <w:sz w:val="32"/>
          <w:szCs w:val="32"/>
        </w:rPr>
        <w:t>专班办公室负责全市电力负荷管理的统筹协调。机关服务中心组织全市各级党政机关、事业单位带头开展好节约用电、错峰用电。住建、商务等部门提前做好行业内</w:t>
      </w:r>
      <w:r>
        <w:rPr>
          <w:rFonts w:eastAsia="方正仿宋_GBK"/>
          <w:sz w:val="32"/>
          <w:szCs w:val="32"/>
        </w:rPr>
        <w:lastRenderedPageBreak/>
        <w:t>相关电力用户的节约用电宣传和管理，助力负荷管理期间全市经济发展。各</w:t>
      </w:r>
      <w:r>
        <w:rPr>
          <w:rFonts w:eastAsia="方正仿宋_GBK" w:hint="eastAsia"/>
          <w:sz w:val="32"/>
          <w:szCs w:val="32"/>
        </w:rPr>
        <w:t>园区</w:t>
      </w:r>
      <w:r>
        <w:rPr>
          <w:rFonts w:eastAsia="方正仿宋_GBK"/>
          <w:sz w:val="32"/>
          <w:szCs w:val="32"/>
        </w:rPr>
        <w:t>、镇、街道要积极配合电力保</w:t>
      </w:r>
      <w:proofErr w:type="gramStart"/>
      <w:r>
        <w:rPr>
          <w:rFonts w:eastAsia="方正仿宋_GBK"/>
          <w:sz w:val="32"/>
          <w:szCs w:val="32"/>
        </w:rPr>
        <w:t>供工作</w:t>
      </w:r>
      <w:proofErr w:type="gramEnd"/>
      <w:r>
        <w:rPr>
          <w:rFonts w:eastAsia="方正仿宋_GBK"/>
          <w:sz w:val="32"/>
          <w:szCs w:val="32"/>
        </w:rPr>
        <w:t>安排，全力落实好电力负荷管理相关工作。</w:t>
      </w:r>
    </w:p>
    <w:p w:rsidR="006C0342" w:rsidRDefault="0097706D">
      <w:pPr>
        <w:spacing w:line="560" w:lineRule="exact"/>
        <w:ind w:firstLineChars="200" w:firstLine="640"/>
        <w:rPr>
          <w:rFonts w:eastAsia="方正楷体_GBK"/>
          <w:sz w:val="32"/>
          <w:szCs w:val="32"/>
        </w:rPr>
      </w:pPr>
      <w:r>
        <w:rPr>
          <w:rFonts w:eastAsia="方正楷体_GBK"/>
          <w:sz w:val="32"/>
          <w:szCs w:val="32"/>
        </w:rPr>
        <w:t>（二）狠抓工作落实</w:t>
      </w:r>
    </w:p>
    <w:p w:rsidR="006C0342" w:rsidRDefault="0097706D">
      <w:pPr>
        <w:spacing w:line="560" w:lineRule="exact"/>
        <w:ind w:firstLineChars="200" w:firstLine="640"/>
        <w:rPr>
          <w:rFonts w:eastAsia="方正楷体_GBK"/>
          <w:sz w:val="32"/>
          <w:szCs w:val="32"/>
        </w:rPr>
      </w:pPr>
      <w:r>
        <w:rPr>
          <w:rFonts w:eastAsia="方正仿宋_GBK"/>
          <w:sz w:val="32"/>
          <w:szCs w:val="32"/>
        </w:rPr>
        <w:t>在电力负荷管理期间，市电力保</w:t>
      </w:r>
      <w:proofErr w:type="gramStart"/>
      <w:r>
        <w:rPr>
          <w:rFonts w:eastAsia="方正仿宋_GBK"/>
          <w:sz w:val="32"/>
          <w:szCs w:val="32"/>
        </w:rPr>
        <w:t>供工作</w:t>
      </w:r>
      <w:proofErr w:type="gramEnd"/>
      <w:r>
        <w:rPr>
          <w:rFonts w:eastAsia="方正仿宋_GBK"/>
          <w:sz w:val="32"/>
          <w:szCs w:val="32"/>
        </w:rPr>
        <w:t>专班办公室将每日点评负荷管理执行情况，相关问</w:t>
      </w:r>
      <w:r>
        <w:rPr>
          <w:rFonts w:eastAsia="方正仿宋_GBK"/>
          <w:sz w:val="32"/>
          <w:szCs w:val="32"/>
        </w:rPr>
        <w:t>题直接报市电力保</w:t>
      </w:r>
      <w:proofErr w:type="gramStart"/>
      <w:r>
        <w:rPr>
          <w:rFonts w:eastAsia="方正仿宋_GBK"/>
          <w:sz w:val="32"/>
          <w:szCs w:val="32"/>
        </w:rPr>
        <w:t>供工作</w:t>
      </w:r>
      <w:proofErr w:type="gramEnd"/>
      <w:r>
        <w:rPr>
          <w:rFonts w:eastAsia="方正仿宋_GBK"/>
          <w:sz w:val="32"/>
          <w:szCs w:val="32"/>
        </w:rPr>
        <w:t>专班协调处理。各板块要会同基层供电所组织实施好本地的电力负荷管理工作，加强对企业用电的属地化监督管理，督促企业严格执行电力负荷管理方案，杜绝企业违规用电行为，确保良好的用电秩序；要对全市低压工业企业同步做好负荷管理，充分发挥基层社区、村委会和人民群众合力，点对点落实低压用户的监督管理，保证所有工业企业都能公平参与负荷管理工作。市供电公司要严格执行市电力负荷管理方案，对全市所有参与调控的企业要落实专人负责；对调控企业要做好提前通知，一旦电网负荷紧张程度缓解，应立即通知企业及时恢复生产，将</w:t>
      </w:r>
      <w:r>
        <w:rPr>
          <w:rFonts w:eastAsia="方正仿宋_GBK"/>
          <w:sz w:val="32"/>
          <w:szCs w:val="32"/>
        </w:rPr>
        <w:t>生产损失降至最低。</w:t>
      </w:r>
    </w:p>
    <w:p w:rsidR="006C0342" w:rsidRDefault="0097706D">
      <w:pPr>
        <w:spacing w:line="560" w:lineRule="exact"/>
        <w:ind w:firstLineChars="200" w:firstLine="640"/>
        <w:rPr>
          <w:rFonts w:eastAsia="方正楷体_GBK"/>
          <w:sz w:val="32"/>
          <w:szCs w:val="32"/>
        </w:rPr>
      </w:pPr>
      <w:r>
        <w:rPr>
          <w:rFonts w:eastAsia="方正楷体_GBK"/>
          <w:sz w:val="32"/>
          <w:szCs w:val="32"/>
        </w:rPr>
        <w:t>（三）加大违规处罚</w:t>
      </w:r>
    </w:p>
    <w:p w:rsidR="006C0342" w:rsidRDefault="0097706D">
      <w:pPr>
        <w:spacing w:line="560" w:lineRule="exact"/>
        <w:ind w:firstLineChars="200" w:firstLine="640"/>
        <w:rPr>
          <w:rFonts w:eastAsia="方正仿宋_GBK"/>
          <w:sz w:val="32"/>
          <w:szCs w:val="32"/>
        </w:rPr>
      </w:pPr>
      <w:r>
        <w:rPr>
          <w:rFonts w:eastAsia="方正仿宋_GBK"/>
          <w:sz w:val="32"/>
          <w:szCs w:val="32"/>
        </w:rPr>
        <w:t>市、镇两级要抽调人员，成立电力负荷管理检查小组，加强对全市电力用户负荷管理工作的检查。对检查发现的违规用电企业，严格按照《中华人民共和国电力法》和《电力供应与使用条例》的规定严肃处理，情节严重的，按照国家规定的程序停止供电；对工业企业负荷管理严重不到位的板块，视情加快该板块负荷管理轮换频次。</w:t>
      </w:r>
    </w:p>
    <w:p w:rsidR="006C0342" w:rsidRDefault="0097706D">
      <w:pPr>
        <w:spacing w:line="560" w:lineRule="exact"/>
        <w:ind w:firstLineChars="200" w:firstLine="640"/>
        <w:rPr>
          <w:rFonts w:eastAsia="方正仿宋_GBK"/>
          <w:sz w:val="32"/>
          <w:szCs w:val="32"/>
        </w:rPr>
      </w:pPr>
      <w:r>
        <w:rPr>
          <w:rFonts w:eastAsia="方正仿宋_GBK"/>
          <w:sz w:val="32"/>
          <w:szCs w:val="32"/>
        </w:rPr>
        <w:lastRenderedPageBreak/>
        <w:t>本方案自发布之日起实行。如国家、省、无锡在电力负荷管理工作方面无重大政策调整，</w:t>
      </w:r>
      <w:proofErr w:type="gramStart"/>
      <w:r>
        <w:rPr>
          <w:rFonts w:eastAsia="方正仿宋_GBK"/>
          <w:sz w:val="32"/>
          <w:szCs w:val="32"/>
        </w:rPr>
        <w:t>次年仅</w:t>
      </w:r>
      <w:proofErr w:type="gramEnd"/>
      <w:r>
        <w:rPr>
          <w:rFonts w:eastAsia="方正仿宋_GBK"/>
          <w:sz w:val="32"/>
          <w:szCs w:val="32"/>
        </w:rPr>
        <w:t>将方案中相关数据、企业清单等方面进行适时微调，不再重新修订本方案。本方案有效期三年。</w:t>
      </w:r>
    </w:p>
    <w:p w:rsidR="006C0342" w:rsidRDefault="006C0342">
      <w:pPr>
        <w:spacing w:line="560" w:lineRule="exact"/>
        <w:ind w:firstLineChars="200" w:firstLine="640"/>
        <w:rPr>
          <w:rFonts w:eastAsia="方正仿宋_GBK"/>
          <w:sz w:val="32"/>
          <w:szCs w:val="32"/>
        </w:rPr>
      </w:pPr>
    </w:p>
    <w:p w:rsidR="006C0342" w:rsidRDefault="0097706D">
      <w:pPr>
        <w:spacing w:line="560" w:lineRule="exact"/>
        <w:ind w:firstLineChars="200" w:firstLine="640"/>
        <w:rPr>
          <w:rFonts w:eastAsia="方正仿宋_GBK"/>
          <w:sz w:val="32"/>
          <w:szCs w:val="32"/>
        </w:rPr>
      </w:pPr>
      <w:r>
        <w:rPr>
          <w:rFonts w:eastAsia="方正仿宋_GBK"/>
          <w:sz w:val="32"/>
          <w:szCs w:val="32"/>
        </w:rPr>
        <w:t>附表：</w:t>
      </w:r>
      <w:r>
        <w:rPr>
          <w:rFonts w:eastAsia="方正仿宋_GBK"/>
          <w:sz w:val="32"/>
          <w:szCs w:val="32"/>
        </w:rPr>
        <w:t>1.2025</w:t>
      </w:r>
      <w:r>
        <w:rPr>
          <w:rFonts w:eastAsia="方正仿宋_GBK"/>
          <w:sz w:val="32"/>
          <w:szCs w:val="32"/>
        </w:rPr>
        <w:t>年宜兴市负荷管理方案统计总表</w:t>
      </w:r>
    </w:p>
    <w:p w:rsidR="006C0342" w:rsidRDefault="0097706D">
      <w:pPr>
        <w:spacing w:line="560" w:lineRule="exact"/>
        <w:ind w:firstLineChars="487" w:firstLine="1558"/>
        <w:rPr>
          <w:rFonts w:eastAsia="方正仿宋_GBK"/>
          <w:sz w:val="32"/>
          <w:szCs w:val="32"/>
        </w:rPr>
      </w:pPr>
      <w:r>
        <w:rPr>
          <w:rFonts w:eastAsia="方正仿宋_GBK"/>
          <w:sz w:val="32"/>
          <w:szCs w:val="32"/>
        </w:rPr>
        <w:t>2.2025</w:t>
      </w:r>
      <w:r>
        <w:rPr>
          <w:rFonts w:eastAsia="方正仿宋_GBK"/>
          <w:sz w:val="32"/>
          <w:szCs w:val="32"/>
        </w:rPr>
        <w:t>年宜兴市高耗能企业负荷管理方案明细表</w:t>
      </w:r>
    </w:p>
    <w:p w:rsidR="006C0342" w:rsidRDefault="0097706D">
      <w:pPr>
        <w:spacing w:line="560" w:lineRule="exact"/>
        <w:ind w:firstLineChars="487" w:firstLine="1558"/>
        <w:rPr>
          <w:rFonts w:eastAsia="方正仿宋_GBK"/>
          <w:sz w:val="32"/>
          <w:szCs w:val="32"/>
        </w:rPr>
      </w:pPr>
      <w:r>
        <w:rPr>
          <w:rFonts w:eastAsia="方正仿宋_GBK"/>
          <w:sz w:val="32"/>
          <w:szCs w:val="32"/>
        </w:rPr>
        <w:t>3.2025</w:t>
      </w:r>
      <w:r>
        <w:rPr>
          <w:rFonts w:eastAsia="方正仿宋_GBK"/>
          <w:sz w:val="32"/>
          <w:szCs w:val="32"/>
        </w:rPr>
        <w:t>年宜兴市其他工业企业精准调控方案明细表</w:t>
      </w:r>
    </w:p>
    <w:p w:rsidR="006C0342" w:rsidRDefault="0097706D">
      <w:pPr>
        <w:spacing w:line="560" w:lineRule="exact"/>
        <w:ind w:firstLineChars="487" w:firstLine="1558"/>
        <w:rPr>
          <w:rFonts w:eastAsia="方正仿宋_GBK"/>
          <w:sz w:val="32"/>
          <w:szCs w:val="32"/>
        </w:rPr>
      </w:pPr>
      <w:r>
        <w:rPr>
          <w:rFonts w:eastAsia="方正仿宋_GBK"/>
          <w:sz w:val="32"/>
          <w:szCs w:val="32"/>
        </w:rPr>
        <w:t>4.2025</w:t>
      </w:r>
      <w:r>
        <w:rPr>
          <w:rFonts w:eastAsia="方正仿宋_GBK"/>
          <w:sz w:val="32"/>
          <w:szCs w:val="32"/>
        </w:rPr>
        <w:t>年宜兴全市工业企业负荷管理方案明细表</w:t>
      </w:r>
    </w:p>
    <w:p w:rsidR="006C0342" w:rsidRDefault="0097706D">
      <w:pPr>
        <w:spacing w:line="560" w:lineRule="exact"/>
        <w:ind w:firstLineChars="487" w:firstLine="1558"/>
        <w:rPr>
          <w:rFonts w:eastAsia="方正仿宋_GBK"/>
          <w:w w:val="90"/>
          <w:sz w:val="32"/>
          <w:szCs w:val="32"/>
        </w:rPr>
      </w:pPr>
      <w:r>
        <w:rPr>
          <w:rFonts w:eastAsia="方正仿宋_GBK"/>
          <w:sz w:val="32"/>
          <w:szCs w:val="32"/>
        </w:rPr>
        <w:t>5.2025</w:t>
      </w:r>
      <w:r>
        <w:rPr>
          <w:rFonts w:eastAsia="方正仿宋_GBK"/>
          <w:sz w:val="32"/>
          <w:szCs w:val="32"/>
        </w:rPr>
        <w:t>年</w:t>
      </w:r>
      <w:r>
        <w:rPr>
          <w:rFonts w:eastAsia="方正仿宋_GBK"/>
          <w:w w:val="90"/>
          <w:sz w:val="32"/>
          <w:szCs w:val="32"/>
        </w:rPr>
        <w:t>宜兴市低压工业企业精准调控方案明细表</w:t>
      </w:r>
    </w:p>
    <w:p w:rsidR="006C0342" w:rsidRDefault="006C0342">
      <w:pPr>
        <w:pStyle w:val="a0"/>
        <w:spacing w:line="560" w:lineRule="exact"/>
      </w:pPr>
    </w:p>
    <w:p w:rsidR="006C0342" w:rsidRDefault="006C0342"/>
    <w:p w:rsidR="006C0342" w:rsidRDefault="006C0342">
      <w:pPr>
        <w:pStyle w:val="a0"/>
      </w:pPr>
    </w:p>
    <w:p w:rsidR="006C0342" w:rsidRDefault="006C0342"/>
    <w:p w:rsidR="006C0342" w:rsidRDefault="006C0342">
      <w:pPr>
        <w:pStyle w:val="a0"/>
      </w:pPr>
    </w:p>
    <w:p w:rsidR="006C0342" w:rsidRDefault="006C0342"/>
    <w:p w:rsidR="006C0342" w:rsidRDefault="006C0342">
      <w:pPr>
        <w:pStyle w:val="a0"/>
      </w:pPr>
    </w:p>
    <w:p w:rsidR="006C0342" w:rsidRDefault="006C0342"/>
    <w:p w:rsidR="006C0342" w:rsidRDefault="006C0342">
      <w:pPr>
        <w:pStyle w:val="a0"/>
      </w:pPr>
    </w:p>
    <w:p w:rsidR="006C0342" w:rsidRDefault="006C0342"/>
    <w:p w:rsidR="006C0342" w:rsidRDefault="006C0342"/>
    <w:p w:rsidR="006C0342" w:rsidRDefault="006C0342"/>
    <w:p w:rsidR="006C0342" w:rsidRDefault="006C0342"/>
    <w:p w:rsidR="006C0342" w:rsidRDefault="006C0342">
      <w:pPr>
        <w:pStyle w:val="a0"/>
      </w:pPr>
    </w:p>
    <w:p w:rsidR="006C0342" w:rsidRDefault="006C0342"/>
    <w:p w:rsidR="006C0342" w:rsidRDefault="006C0342">
      <w:pPr>
        <w:pStyle w:val="a0"/>
      </w:pPr>
    </w:p>
    <w:p w:rsidR="006C0342" w:rsidRDefault="006C0342"/>
    <w:p w:rsidR="006C0342" w:rsidRDefault="006C0342"/>
    <w:p w:rsidR="006C0342" w:rsidRDefault="006C0342"/>
    <w:bookmarkEnd w:id="1"/>
    <w:p w:rsidR="006C0342" w:rsidRDefault="006C0342"/>
    <w:sectPr w:rsidR="006C0342" w:rsidSect="006C0342">
      <w:footerReference w:type="even" r:id="rId8"/>
      <w:footerReference w:type="default" r:id="rId9"/>
      <w:pgSz w:w="11906" w:h="16838"/>
      <w:pgMar w:top="1701" w:right="1587" w:bottom="1701" w:left="1587" w:header="851" w:footer="680"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706D" w:rsidRDefault="0097706D" w:rsidP="006C0342">
      <w:r>
        <w:separator/>
      </w:r>
    </w:p>
  </w:endnote>
  <w:endnote w:type="continuationSeparator" w:id="0">
    <w:p w:rsidR="0097706D" w:rsidRDefault="0097706D" w:rsidP="006C03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default"/>
    <w:sig w:usb0="00000000" w:usb1="080E0000" w:usb2="00000000" w:usb3="00000000" w:csb0="00040000" w:csb1="00000000"/>
  </w:font>
  <w:font w:name="FZFSK--GBK1-0">
    <w:altName w:val="Cambria"/>
    <w:charset w:val="00"/>
    <w:family w:val="swiss"/>
    <w:pitch w:val="default"/>
    <w:sig w:usb0="00000000" w:usb1="00000000" w:usb2="00000000"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方正楷体_GBK">
    <w:altName w:val="Arial Unicode MS"/>
    <w:charset w:val="86"/>
    <w:family w:val="script"/>
    <w:pitch w:val="default"/>
    <w:sig w:usb0="00000000" w:usb1="080E0000" w:usb2="00000000" w:usb3="00000000" w:csb0="00040000" w:csb1="00000000"/>
  </w:font>
  <w:font w:name="方正楷体简体">
    <w:altName w:val="Arial Unicode MS"/>
    <w:charset w:val="86"/>
    <w:family w:val="auto"/>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342" w:rsidRDefault="0097706D">
    <w:pPr>
      <w:pStyle w:val="a4"/>
      <w:ind w:leftChars="200" w:left="420"/>
      <w:rPr>
        <w:rFonts w:ascii="宋体" w:hAnsi="宋体"/>
        <w:sz w:val="28"/>
        <w:szCs w:val="28"/>
      </w:rPr>
    </w:pPr>
    <w:r>
      <w:rPr>
        <w:rFonts w:ascii="宋体" w:hAnsi="宋体" w:hint="eastAsia"/>
        <w:sz w:val="28"/>
        <w:szCs w:val="28"/>
      </w:rPr>
      <w:t>—</w:t>
    </w:r>
    <w:r w:rsidR="006C0342">
      <w:rPr>
        <w:rFonts w:ascii="宋体" w:hAnsi="宋体"/>
        <w:sz w:val="28"/>
        <w:szCs w:val="28"/>
      </w:rPr>
      <w:fldChar w:fldCharType="begin"/>
    </w:r>
    <w:r>
      <w:rPr>
        <w:rFonts w:ascii="宋体" w:hAnsi="宋体"/>
        <w:sz w:val="28"/>
        <w:szCs w:val="28"/>
      </w:rPr>
      <w:instrText>PAGE   \* MERGEFORMAT</w:instrText>
    </w:r>
    <w:r w:rsidR="006C0342">
      <w:rPr>
        <w:rFonts w:ascii="宋体" w:hAnsi="宋体"/>
        <w:sz w:val="28"/>
        <w:szCs w:val="28"/>
      </w:rPr>
      <w:fldChar w:fldCharType="separate"/>
    </w:r>
    <w:r>
      <w:rPr>
        <w:rFonts w:ascii="宋体" w:hAnsi="宋体"/>
        <w:sz w:val="28"/>
        <w:szCs w:val="28"/>
        <w:lang w:val="zh-CN"/>
      </w:rPr>
      <w:t>4</w:t>
    </w:r>
    <w:r w:rsidR="006C0342">
      <w:rPr>
        <w:rFonts w:ascii="宋体" w:hAnsi="宋体"/>
        <w:sz w:val="28"/>
        <w:szCs w:val="28"/>
      </w:rPr>
      <w:fldChar w:fldCharType="end"/>
    </w:r>
    <w:r>
      <w:rPr>
        <w:rFonts w:ascii="宋体" w:hAnsi="宋体" w:hint="eastAsia"/>
        <w:sz w:val="28"/>
        <w:szCs w:val="28"/>
      </w:rPr>
      <w:t>—</w:t>
    </w:r>
  </w:p>
  <w:p w:rsidR="006C0342" w:rsidRDefault="006C0342">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342" w:rsidRDefault="0097706D">
    <w:pPr>
      <w:pStyle w:val="a4"/>
      <w:ind w:rightChars="200" w:right="420"/>
      <w:jc w:val="right"/>
      <w:rPr>
        <w:rFonts w:ascii="宋体" w:hAnsi="宋体"/>
        <w:sz w:val="28"/>
        <w:szCs w:val="28"/>
      </w:rPr>
    </w:pPr>
    <w:r>
      <w:rPr>
        <w:rFonts w:ascii="宋体" w:hAnsi="宋体" w:hint="eastAsia"/>
        <w:sz w:val="28"/>
        <w:szCs w:val="28"/>
      </w:rPr>
      <w:t>—</w:t>
    </w:r>
    <w:r w:rsidR="006C0342">
      <w:rPr>
        <w:rFonts w:ascii="宋体" w:hAnsi="宋体"/>
        <w:sz w:val="28"/>
        <w:szCs w:val="28"/>
      </w:rPr>
      <w:fldChar w:fldCharType="begin"/>
    </w:r>
    <w:r>
      <w:rPr>
        <w:rFonts w:ascii="宋体" w:hAnsi="宋体"/>
        <w:sz w:val="28"/>
        <w:szCs w:val="28"/>
      </w:rPr>
      <w:instrText>PAGE   \* MERGEFORMAT</w:instrText>
    </w:r>
    <w:r w:rsidR="006C0342">
      <w:rPr>
        <w:rFonts w:ascii="宋体" w:hAnsi="宋体"/>
        <w:sz w:val="28"/>
        <w:szCs w:val="28"/>
      </w:rPr>
      <w:fldChar w:fldCharType="separate"/>
    </w:r>
    <w:r w:rsidR="00D461B0" w:rsidRPr="00D461B0">
      <w:rPr>
        <w:rFonts w:ascii="宋体" w:hAnsi="宋体"/>
        <w:noProof/>
        <w:sz w:val="28"/>
        <w:szCs w:val="28"/>
        <w:lang w:val="zh-CN"/>
      </w:rPr>
      <w:t>25</w:t>
    </w:r>
    <w:r w:rsidR="006C0342">
      <w:rPr>
        <w:rFonts w:ascii="宋体" w:hAnsi="宋体"/>
        <w:sz w:val="28"/>
        <w:szCs w:val="28"/>
      </w:rPr>
      <w:fldChar w:fldCharType="end"/>
    </w:r>
    <w:r>
      <w:rPr>
        <w:rFonts w:ascii="宋体" w:hAnsi="宋体" w:hint="eastAsia"/>
        <w:sz w:val="28"/>
        <w:szCs w:val="28"/>
      </w:rPr>
      <w:t>—</w:t>
    </w:r>
  </w:p>
  <w:p w:rsidR="006C0342" w:rsidRDefault="006C034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706D" w:rsidRDefault="0097706D" w:rsidP="006C0342">
      <w:r>
        <w:separator/>
      </w:r>
    </w:p>
  </w:footnote>
  <w:footnote w:type="continuationSeparator" w:id="0">
    <w:p w:rsidR="0097706D" w:rsidRDefault="0097706D" w:rsidP="006C03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0F07BF"/>
    <w:multiLevelType w:val="multilevel"/>
    <w:tmpl w:val="540F07BF"/>
    <w:lvl w:ilvl="0">
      <w:start w:val="1"/>
      <w:numFmt w:val="decimal"/>
      <w:pStyle w:val="1"/>
      <w:lvlText w:val="%1"/>
      <w:lvlJc w:val="left"/>
      <w:pPr>
        <w:tabs>
          <w:tab w:val="left" w:pos="432"/>
        </w:tabs>
        <w:ind w:left="432" w:hanging="432"/>
      </w:pPr>
      <w:rPr>
        <w:rFonts w:cs="Times New Roman" w:hint="eastAsia"/>
      </w:rPr>
    </w:lvl>
    <w:lvl w:ilvl="1">
      <w:start w:val="1"/>
      <w:numFmt w:val="decimal"/>
      <w:pStyle w:val="2"/>
      <w:lvlText w:val="2.%2"/>
      <w:lvlJc w:val="left"/>
      <w:pPr>
        <w:tabs>
          <w:tab w:val="left" w:pos="576"/>
        </w:tabs>
        <w:ind w:left="576" w:hanging="576"/>
      </w:pPr>
      <w:rPr>
        <w:rFonts w:cs="Times New Roman" w:hint="eastAsia"/>
      </w:rPr>
    </w:lvl>
    <w:lvl w:ilvl="2">
      <w:start w:val="1"/>
      <w:numFmt w:val="decimal"/>
      <w:pStyle w:val="3"/>
      <w:lvlText w:val="%1.%2.%3"/>
      <w:lvlJc w:val="left"/>
      <w:pPr>
        <w:tabs>
          <w:tab w:val="left" w:pos="2280"/>
        </w:tabs>
        <w:ind w:left="2280" w:hanging="720"/>
      </w:pPr>
      <w:rPr>
        <w:rFonts w:cs="Times New Roman" w:hint="eastAsia"/>
      </w:rPr>
    </w:lvl>
    <w:lvl w:ilvl="3">
      <w:start w:val="1"/>
      <w:numFmt w:val="decimal"/>
      <w:pStyle w:val="4"/>
      <w:lvlText w:val="%1.%2.%3.%4"/>
      <w:lvlJc w:val="left"/>
      <w:pPr>
        <w:tabs>
          <w:tab w:val="left" w:pos="864"/>
        </w:tabs>
        <w:ind w:left="864" w:hanging="864"/>
      </w:pPr>
      <w:rPr>
        <w:rFonts w:cs="Times New Roman" w:hint="eastAsia"/>
      </w:rPr>
    </w:lvl>
    <w:lvl w:ilvl="4">
      <w:start w:val="1"/>
      <w:numFmt w:val="decimal"/>
      <w:pStyle w:val="5"/>
      <w:lvlText w:val="%1.%2.%3.%4.%5"/>
      <w:lvlJc w:val="left"/>
      <w:pPr>
        <w:tabs>
          <w:tab w:val="left" w:pos="1008"/>
        </w:tabs>
        <w:ind w:left="1008" w:hanging="1008"/>
      </w:pPr>
      <w:rPr>
        <w:rFonts w:cs="Times New Roman" w:hint="eastAsia"/>
      </w:rPr>
    </w:lvl>
    <w:lvl w:ilvl="5">
      <w:start w:val="1"/>
      <w:numFmt w:val="decimal"/>
      <w:pStyle w:val="6"/>
      <w:lvlText w:val="%1.%2.%3.%4.%5.%6"/>
      <w:lvlJc w:val="left"/>
      <w:pPr>
        <w:tabs>
          <w:tab w:val="left" w:pos="1152"/>
        </w:tabs>
        <w:ind w:left="1152" w:hanging="1152"/>
      </w:pPr>
      <w:rPr>
        <w:rFonts w:cs="Times New Roman" w:hint="eastAsia"/>
      </w:rPr>
    </w:lvl>
    <w:lvl w:ilvl="6">
      <w:start w:val="1"/>
      <w:numFmt w:val="decimal"/>
      <w:pStyle w:val="7"/>
      <w:lvlText w:val="%1.%2.%3.%4.%5.%6.%7"/>
      <w:lvlJc w:val="left"/>
      <w:pPr>
        <w:tabs>
          <w:tab w:val="left" w:pos="1296"/>
        </w:tabs>
        <w:ind w:left="1296" w:hanging="1296"/>
      </w:pPr>
      <w:rPr>
        <w:rFonts w:cs="Times New Roman" w:hint="eastAsia"/>
      </w:rPr>
    </w:lvl>
    <w:lvl w:ilvl="7">
      <w:start w:val="1"/>
      <w:numFmt w:val="decimal"/>
      <w:pStyle w:val="8"/>
      <w:lvlText w:val="%1.%2.%3.%4.%5.%6.%7.%8"/>
      <w:lvlJc w:val="left"/>
      <w:pPr>
        <w:tabs>
          <w:tab w:val="left" w:pos="1440"/>
        </w:tabs>
        <w:ind w:left="1440" w:hanging="1440"/>
      </w:pPr>
      <w:rPr>
        <w:rFonts w:cs="Times New Roman" w:hint="eastAsia"/>
      </w:rPr>
    </w:lvl>
    <w:lvl w:ilvl="8">
      <w:start w:val="1"/>
      <w:numFmt w:val="decimal"/>
      <w:pStyle w:val="9"/>
      <w:lvlText w:val="%1.%2.%3.%4.%5.%6.%7.%8.%9"/>
      <w:lvlJc w:val="left"/>
      <w:pPr>
        <w:tabs>
          <w:tab w:val="left" w:pos="1584"/>
        </w:tabs>
        <w:ind w:left="1584" w:hanging="1584"/>
      </w:pPr>
      <w:rPr>
        <w:rFonts w:cs="Times New Roman"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ThlNzcxYmNkMTVmZWVkNDMzZWI1NmViYjQyNGI5ZjAifQ=="/>
  </w:docVars>
  <w:rsids>
    <w:rsidRoot w:val="000C4107"/>
    <w:rsid w:val="00015C6E"/>
    <w:rsid w:val="00030101"/>
    <w:rsid w:val="000373F5"/>
    <w:rsid w:val="00040F20"/>
    <w:rsid w:val="000430EF"/>
    <w:rsid w:val="00046CE8"/>
    <w:rsid w:val="0004714E"/>
    <w:rsid w:val="000605DC"/>
    <w:rsid w:val="0006101C"/>
    <w:rsid w:val="000643CD"/>
    <w:rsid w:val="00064651"/>
    <w:rsid w:val="000668DE"/>
    <w:rsid w:val="000808DC"/>
    <w:rsid w:val="00083173"/>
    <w:rsid w:val="000878FE"/>
    <w:rsid w:val="00091156"/>
    <w:rsid w:val="0009116C"/>
    <w:rsid w:val="0009260F"/>
    <w:rsid w:val="00095995"/>
    <w:rsid w:val="000971DB"/>
    <w:rsid w:val="000B3983"/>
    <w:rsid w:val="000B4435"/>
    <w:rsid w:val="000B55C0"/>
    <w:rsid w:val="000C4107"/>
    <w:rsid w:val="000C62D6"/>
    <w:rsid w:val="000E0DA5"/>
    <w:rsid w:val="000E245F"/>
    <w:rsid w:val="000E50FD"/>
    <w:rsid w:val="000F5141"/>
    <w:rsid w:val="00104ED0"/>
    <w:rsid w:val="00105AA6"/>
    <w:rsid w:val="00117C19"/>
    <w:rsid w:val="00120BBD"/>
    <w:rsid w:val="00120D46"/>
    <w:rsid w:val="0013357C"/>
    <w:rsid w:val="00145473"/>
    <w:rsid w:val="001546DF"/>
    <w:rsid w:val="00162928"/>
    <w:rsid w:val="00171F18"/>
    <w:rsid w:val="00172871"/>
    <w:rsid w:val="00173344"/>
    <w:rsid w:val="0017374A"/>
    <w:rsid w:val="00174B20"/>
    <w:rsid w:val="001B0798"/>
    <w:rsid w:val="001B3250"/>
    <w:rsid w:val="001B36B3"/>
    <w:rsid w:val="001B49BC"/>
    <w:rsid w:val="001B6A9B"/>
    <w:rsid w:val="001C1470"/>
    <w:rsid w:val="001C4CC0"/>
    <w:rsid w:val="001D4BA9"/>
    <w:rsid w:val="001E4381"/>
    <w:rsid w:val="001F63C6"/>
    <w:rsid w:val="00200CAC"/>
    <w:rsid w:val="00203934"/>
    <w:rsid w:val="00203BFB"/>
    <w:rsid w:val="00210D60"/>
    <w:rsid w:val="00226E57"/>
    <w:rsid w:val="00237DC1"/>
    <w:rsid w:val="0024143C"/>
    <w:rsid w:val="00242A40"/>
    <w:rsid w:val="00242AD1"/>
    <w:rsid w:val="00245244"/>
    <w:rsid w:val="002462CD"/>
    <w:rsid w:val="002510B3"/>
    <w:rsid w:val="002611BF"/>
    <w:rsid w:val="002641D2"/>
    <w:rsid w:val="002754B5"/>
    <w:rsid w:val="00276FB5"/>
    <w:rsid w:val="00290258"/>
    <w:rsid w:val="002A31E2"/>
    <w:rsid w:val="002B24B7"/>
    <w:rsid w:val="002C3ADD"/>
    <w:rsid w:val="002C4310"/>
    <w:rsid w:val="002C7132"/>
    <w:rsid w:val="002C7967"/>
    <w:rsid w:val="002D661F"/>
    <w:rsid w:val="002E2E02"/>
    <w:rsid w:val="002E488C"/>
    <w:rsid w:val="002E5268"/>
    <w:rsid w:val="002E6284"/>
    <w:rsid w:val="002F4F69"/>
    <w:rsid w:val="002F6C34"/>
    <w:rsid w:val="003015B7"/>
    <w:rsid w:val="00304595"/>
    <w:rsid w:val="003148D0"/>
    <w:rsid w:val="0032651A"/>
    <w:rsid w:val="00343A9A"/>
    <w:rsid w:val="00347224"/>
    <w:rsid w:val="00357B00"/>
    <w:rsid w:val="00380E59"/>
    <w:rsid w:val="003833D4"/>
    <w:rsid w:val="003905EF"/>
    <w:rsid w:val="0039462F"/>
    <w:rsid w:val="00394D33"/>
    <w:rsid w:val="003A6821"/>
    <w:rsid w:val="003A7816"/>
    <w:rsid w:val="003B0C04"/>
    <w:rsid w:val="003B17E3"/>
    <w:rsid w:val="003C389F"/>
    <w:rsid w:val="003E0001"/>
    <w:rsid w:val="003E1DC2"/>
    <w:rsid w:val="003E3927"/>
    <w:rsid w:val="003E6783"/>
    <w:rsid w:val="003E7C06"/>
    <w:rsid w:val="003F203A"/>
    <w:rsid w:val="00401680"/>
    <w:rsid w:val="0040347F"/>
    <w:rsid w:val="00405887"/>
    <w:rsid w:val="00422348"/>
    <w:rsid w:val="004306EF"/>
    <w:rsid w:val="0045077D"/>
    <w:rsid w:val="00451972"/>
    <w:rsid w:val="00456CFA"/>
    <w:rsid w:val="00461B47"/>
    <w:rsid w:val="004658CE"/>
    <w:rsid w:val="0046767E"/>
    <w:rsid w:val="00473737"/>
    <w:rsid w:val="0047680C"/>
    <w:rsid w:val="00483B6D"/>
    <w:rsid w:val="00492173"/>
    <w:rsid w:val="004949BB"/>
    <w:rsid w:val="004A0EF9"/>
    <w:rsid w:val="004A0EFD"/>
    <w:rsid w:val="004A3443"/>
    <w:rsid w:val="004A6C55"/>
    <w:rsid w:val="004A743D"/>
    <w:rsid w:val="004B3933"/>
    <w:rsid w:val="004B49A1"/>
    <w:rsid w:val="004B5988"/>
    <w:rsid w:val="004B744A"/>
    <w:rsid w:val="004B7950"/>
    <w:rsid w:val="004C27D8"/>
    <w:rsid w:val="004C6613"/>
    <w:rsid w:val="004E73EF"/>
    <w:rsid w:val="004F0563"/>
    <w:rsid w:val="004F10BC"/>
    <w:rsid w:val="0051759D"/>
    <w:rsid w:val="005508C1"/>
    <w:rsid w:val="00556C33"/>
    <w:rsid w:val="00557398"/>
    <w:rsid w:val="00560A49"/>
    <w:rsid w:val="005638F8"/>
    <w:rsid w:val="00563BC1"/>
    <w:rsid w:val="00564CE1"/>
    <w:rsid w:val="005658C2"/>
    <w:rsid w:val="005659F2"/>
    <w:rsid w:val="005664B0"/>
    <w:rsid w:val="0056664A"/>
    <w:rsid w:val="00574768"/>
    <w:rsid w:val="00585287"/>
    <w:rsid w:val="0058643E"/>
    <w:rsid w:val="005E3538"/>
    <w:rsid w:val="005E65F6"/>
    <w:rsid w:val="00606C80"/>
    <w:rsid w:val="00607FF5"/>
    <w:rsid w:val="006166A4"/>
    <w:rsid w:val="0062085F"/>
    <w:rsid w:val="006249A3"/>
    <w:rsid w:val="0063262F"/>
    <w:rsid w:val="006357DA"/>
    <w:rsid w:val="0065110D"/>
    <w:rsid w:val="00673B62"/>
    <w:rsid w:val="00680A97"/>
    <w:rsid w:val="006813EB"/>
    <w:rsid w:val="00682B4B"/>
    <w:rsid w:val="00686542"/>
    <w:rsid w:val="006A6F78"/>
    <w:rsid w:val="006A788D"/>
    <w:rsid w:val="006C0342"/>
    <w:rsid w:val="006C5135"/>
    <w:rsid w:val="006D21E7"/>
    <w:rsid w:val="006D236E"/>
    <w:rsid w:val="006D4178"/>
    <w:rsid w:val="006D616F"/>
    <w:rsid w:val="006D6578"/>
    <w:rsid w:val="006E4EE2"/>
    <w:rsid w:val="006E54D0"/>
    <w:rsid w:val="007008D9"/>
    <w:rsid w:val="007015C5"/>
    <w:rsid w:val="007067AE"/>
    <w:rsid w:val="00707F34"/>
    <w:rsid w:val="007158EA"/>
    <w:rsid w:val="00715CC1"/>
    <w:rsid w:val="00715DD3"/>
    <w:rsid w:val="007242AB"/>
    <w:rsid w:val="00725548"/>
    <w:rsid w:val="00725561"/>
    <w:rsid w:val="007372FC"/>
    <w:rsid w:val="00741FB5"/>
    <w:rsid w:val="00743364"/>
    <w:rsid w:val="007440C5"/>
    <w:rsid w:val="00752A57"/>
    <w:rsid w:val="00762FFB"/>
    <w:rsid w:val="00764046"/>
    <w:rsid w:val="00765048"/>
    <w:rsid w:val="00765589"/>
    <w:rsid w:val="007773C9"/>
    <w:rsid w:val="00782985"/>
    <w:rsid w:val="00795358"/>
    <w:rsid w:val="007B4C41"/>
    <w:rsid w:val="007D1AE1"/>
    <w:rsid w:val="007D1EF9"/>
    <w:rsid w:val="007D25FA"/>
    <w:rsid w:val="007E28E5"/>
    <w:rsid w:val="007E3FF8"/>
    <w:rsid w:val="007F070C"/>
    <w:rsid w:val="007F1416"/>
    <w:rsid w:val="007F18B2"/>
    <w:rsid w:val="00801C6F"/>
    <w:rsid w:val="008063BB"/>
    <w:rsid w:val="00825B8E"/>
    <w:rsid w:val="0083173F"/>
    <w:rsid w:val="00831EEE"/>
    <w:rsid w:val="00834230"/>
    <w:rsid w:val="008374C3"/>
    <w:rsid w:val="00873D24"/>
    <w:rsid w:val="008746C3"/>
    <w:rsid w:val="008852A2"/>
    <w:rsid w:val="0088749E"/>
    <w:rsid w:val="00892053"/>
    <w:rsid w:val="008946A5"/>
    <w:rsid w:val="00896831"/>
    <w:rsid w:val="008A1684"/>
    <w:rsid w:val="008C2010"/>
    <w:rsid w:val="008C4F32"/>
    <w:rsid w:val="008D1D4B"/>
    <w:rsid w:val="008D2BAF"/>
    <w:rsid w:val="008F31F3"/>
    <w:rsid w:val="00900B7C"/>
    <w:rsid w:val="00905BA4"/>
    <w:rsid w:val="0091114D"/>
    <w:rsid w:val="00915D8A"/>
    <w:rsid w:val="009302FA"/>
    <w:rsid w:val="0093563E"/>
    <w:rsid w:val="009435AB"/>
    <w:rsid w:val="009539E0"/>
    <w:rsid w:val="0097050A"/>
    <w:rsid w:val="00973378"/>
    <w:rsid w:val="0097706D"/>
    <w:rsid w:val="009A3CA8"/>
    <w:rsid w:val="009B082F"/>
    <w:rsid w:val="009B183C"/>
    <w:rsid w:val="009B2694"/>
    <w:rsid w:val="009C1B83"/>
    <w:rsid w:val="009D022A"/>
    <w:rsid w:val="009D0581"/>
    <w:rsid w:val="009D7A31"/>
    <w:rsid w:val="009E1EF5"/>
    <w:rsid w:val="009E6CB9"/>
    <w:rsid w:val="00A02B31"/>
    <w:rsid w:val="00A1331D"/>
    <w:rsid w:val="00A2383A"/>
    <w:rsid w:val="00A25BB8"/>
    <w:rsid w:val="00A26389"/>
    <w:rsid w:val="00A30FF0"/>
    <w:rsid w:val="00A31ED5"/>
    <w:rsid w:val="00A33402"/>
    <w:rsid w:val="00A473A1"/>
    <w:rsid w:val="00A534BE"/>
    <w:rsid w:val="00A73F00"/>
    <w:rsid w:val="00A7547D"/>
    <w:rsid w:val="00A80875"/>
    <w:rsid w:val="00A8177A"/>
    <w:rsid w:val="00A90F9B"/>
    <w:rsid w:val="00A9601B"/>
    <w:rsid w:val="00AA325E"/>
    <w:rsid w:val="00AB1FF3"/>
    <w:rsid w:val="00AB51E7"/>
    <w:rsid w:val="00AC529A"/>
    <w:rsid w:val="00AC7E02"/>
    <w:rsid w:val="00AD3858"/>
    <w:rsid w:val="00AD3E72"/>
    <w:rsid w:val="00AE6231"/>
    <w:rsid w:val="00AF3779"/>
    <w:rsid w:val="00AF5016"/>
    <w:rsid w:val="00AF71B1"/>
    <w:rsid w:val="00AF7BD2"/>
    <w:rsid w:val="00B00AE3"/>
    <w:rsid w:val="00B0257D"/>
    <w:rsid w:val="00B0490E"/>
    <w:rsid w:val="00B078A1"/>
    <w:rsid w:val="00B142F6"/>
    <w:rsid w:val="00B27BDB"/>
    <w:rsid w:val="00B304F3"/>
    <w:rsid w:val="00B32042"/>
    <w:rsid w:val="00B4746E"/>
    <w:rsid w:val="00B5114B"/>
    <w:rsid w:val="00B53883"/>
    <w:rsid w:val="00B60BFA"/>
    <w:rsid w:val="00B714A4"/>
    <w:rsid w:val="00B72DB2"/>
    <w:rsid w:val="00B72F93"/>
    <w:rsid w:val="00B77087"/>
    <w:rsid w:val="00B8069C"/>
    <w:rsid w:val="00B86266"/>
    <w:rsid w:val="00BC0428"/>
    <w:rsid w:val="00BD0739"/>
    <w:rsid w:val="00BD3C3B"/>
    <w:rsid w:val="00BE4082"/>
    <w:rsid w:val="00BE50AE"/>
    <w:rsid w:val="00BF468E"/>
    <w:rsid w:val="00C04235"/>
    <w:rsid w:val="00C0737E"/>
    <w:rsid w:val="00C12261"/>
    <w:rsid w:val="00C1546C"/>
    <w:rsid w:val="00C15908"/>
    <w:rsid w:val="00C34BD5"/>
    <w:rsid w:val="00C3581A"/>
    <w:rsid w:val="00C36C81"/>
    <w:rsid w:val="00C4256B"/>
    <w:rsid w:val="00C45DD0"/>
    <w:rsid w:val="00C60493"/>
    <w:rsid w:val="00C6173F"/>
    <w:rsid w:val="00C70BD1"/>
    <w:rsid w:val="00C71037"/>
    <w:rsid w:val="00C75D8D"/>
    <w:rsid w:val="00C97A1A"/>
    <w:rsid w:val="00CA0CA2"/>
    <w:rsid w:val="00CB692E"/>
    <w:rsid w:val="00CC7E7D"/>
    <w:rsid w:val="00CE4FF5"/>
    <w:rsid w:val="00D0731C"/>
    <w:rsid w:val="00D15DC8"/>
    <w:rsid w:val="00D1731B"/>
    <w:rsid w:val="00D249B1"/>
    <w:rsid w:val="00D259F6"/>
    <w:rsid w:val="00D324C8"/>
    <w:rsid w:val="00D327BF"/>
    <w:rsid w:val="00D37812"/>
    <w:rsid w:val="00D41B47"/>
    <w:rsid w:val="00D42A1C"/>
    <w:rsid w:val="00D461B0"/>
    <w:rsid w:val="00D53681"/>
    <w:rsid w:val="00D618DC"/>
    <w:rsid w:val="00D63E31"/>
    <w:rsid w:val="00D71830"/>
    <w:rsid w:val="00D742F6"/>
    <w:rsid w:val="00D77A61"/>
    <w:rsid w:val="00D77D7A"/>
    <w:rsid w:val="00D84A45"/>
    <w:rsid w:val="00D850A2"/>
    <w:rsid w:val="00D907D4"/>
    <w:rsid w:val="00D919A2"/>
    <w:rsid w:val="00D92256"/>
    <w:rsid w:val="00D93811"/>
    <w:rsid w:val="00D94658"/>
    <w:rsid w:val="00D94CB3"/>
    <w:rsid w:val="00D95603"/>
    <w:rsid w:val="00DA5B2E"/>
    <w:rsid w:val="00DC28AA"/>
    <w:rsid w:val="00DC631F"/>
    <w:rsid w:val="00DD38F4"/>
    <w:rsid w:val="00DD6444"/>
    <w:rsid w:val="00DE075F"/>
    <w:rsid w:val="00DE7C84"/>
    <w:rsid w:val="00DF47CE"/>
    <w:rsid w:val="00E05A23"/>
    <w:rsid w:val="00E10BB4"/>
    <w:rsid w:val="00E13BEB"/>
    <w:rsid w:val="00E20ACF"/>
    <w:rsid w:val="00E21ACF"/>
    <w:rsid w:val="00E2502E"/>
    <w:rsid w:val="00E25FDE"/>
    <w:rsid w:val="00E32913"/>
    <w:rsid w:val="00E41577"/>
    <w:rsid w:val="00E45A17"/>
    <w:rsid w:val="00E46F75"/>
    <w:rsid w:val="00E52E45"/>
    <w:rsid w:val="00E54849"/>
    <w:rsid w:val="00E63926"/>
    <w:rsid w:val="00E66FA2"/>
    <w:rsid w:val="00E75671"/>
    <w:rsid w:val="00EA191E"/>
    <w:rsid w:val="00EB1B55"/>
    <w:rsid w:val="00EC1DE2"/>
    <w:rsid w:val="00EC3953"/>
    <w:rsid w:val="00EC55B3"/>
    <w:rsid w:val="00EC55F7"/>
    <w:rsid w:val="00EE0363"/>
    <w:rsid w:val="00F05DD5"/>
    <w:rsid w:val="00F216D0"/>
    <w:rsid w:val="00F26FD7"/>
    <w:rsid w:val="00F301E6"/>
    <w:rsid w:val="00F36AD9"/>
    <w:rsid w:val="00F46698"/>
    <w:rsid w:val="00F53EBC"/>
    <w:rsid w:val="00F675AC"/>
    <w:rsid w:val="00F74B46"/>
    <w:rsid w:val="00F84505"/>
    <w:rsid w:val="00F86906"/>
    <w:rsid w:val="00F95118"/>
    <w:rsid w:val="00FA0616"/>
    <w:rsid w:val="00FA518E"/>
    <w:rsid w:val="00FA5A1E"/>
    <w:rsid w:val="00FB0D4B"/>
    <w:rsid w:val="00FC512C"/>
    <w:rsid w:val="00FD4766"/>
    <w:rsid w:val="00FE4D36"/>
    <w:rsid w:val="00FF4AB4"/>
    <w:rsid w:val="00FF5549"/>
    <w:rsid w:val="027F2765"/>
    <w:rsid w:val="07D7113E"/>
    <w:rsid w:val="08741BA3"/>
    <w:rsid w:val="0B3A3EBE"/>
    <w:rsid w:val="1283720C"/>
    <w:rsid w:val="137A4F81"/>
    <w:rsid w:val="14103A0E"/>
    <w:rsid w:val="17103863"/>
    <w:rsid w:val="17966920"/>
    <w:rsid w:val="1999328D"/>
    <w:rsid w:val="19B30E6E"/>
    <w:rsid w:val="1AC94917"/>
    <w:rsid w:val="1C833258"/>
    <w:rsid w:val="1DD80D03"/>
    <w:rsid w:val="1DFB572F"/>
    <w:rsid w:val="1FB43DE7"/>
    <w:rsid w:val="22A10C5C"/>
    <w:rsid w:val="23E44CA2"/>
    <w:rsid w:val="24077FEE"/>
    <w:rsid w:val="277D0F63"/>
    <w:rsid w:val="28E03E9F"/>
    <w:rsid w:val="2B004F19"/>
    <w:rsid w:val="2EB61BC7"/>
    <w:rsid w:val="2EE84D45"/>
    <w:rsid w:val="304B5263"/>
    <w:rsid w:val="31C823B9"/>
    <w:rsid w:val="39BC128B"/>
    <w:rsid w:val="3C362F39"/>
    <w:rsid w:val="3CB467C0"/>
    <w:rsid w:val="3D3957AF"/>
    <w:rsid w:val="3DC543D8"/>
    <w:rsid w:val="41DF14E9"/>
    <w:rsid w:val="44162144"/>
    <w:rsid w:val="4A08234D"/>
    <w:rsid w:val="4B5177BA"/>
    <w:rsid w:val="4C5F37FB"/>
    <w:rsid w:val="4DDC07A8"/>
    <w:rsid w:val="4EAB032B"/>
    <w:rsid w:val="51053749"/>
    <w:rsid w:val="538176F8"/>
    <w:rsid w:val="54324665"/>
    <w:rsid w:val="55A27B50"/>
    <w:rsid w:val="621B5792"/>
    <w:rsid w:val="626E2089"/>
    <w:rsid w:val="62D3782F"/>
    <w:rsid w:val="653D4957"/>
    <w:rsid w:val="6604096B"/>
    <w:rsid w:val="672509C7"/>
    <w:rsid w:val="68B45197"/>
    <w:rsid w:val="68DB3849"/>
    <w:rsid w:val="6A5E63F6"/>
    <w:rsid w:val="6C841A18"/>
    <w:rsid w:val="726141B3"/>
    <w:rsid w:val="75BC0F3B"/>
    <w:rsid w:val="7CD55C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fillcolor="white">
      <v:fill color="white"/>
    </o:shapedefaults>
    <o:shapelayout v:ext="edit">
      <o:idmap v:ext="edit" data="1,2"/>
      <o:rules v:ext="edit">
        <o:r id="V:Rule1" type="connector" idref="#_x0000_s2051"/>
        <o:r id="V:Rule2" type="connector" idref="#_x0000_s20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6C0342"/>
    <w:pPr>
      <w:widowControl w:val="0"/>
      <w:jc w:val="both"/>
    </w:pPr>
    <w:rPr>
      <w:rFonts w:ascii="Times New Roman" w:eastAsia="宋体" w:hAnsi="Times New Roman" w:cs="Times New Roman"/>
      <w:kern w:val="2"/>
      <w:sz w:val="21"/>
      <w:szCs w:val="22"/>
    </w:rPr>
  </w:style>
  <w:style w:type="paragraph" w:styleId="1">
    <w:name w:val="heading 1"/>
    <w:basedOn w:val="a"/>
    <w:next w:val="a"/>
    <w:link w:val="1Char"/>
    <w:qFormat/>
    <w:rsid w:val="006C0342"/>
    <w:pPr>
      <w:keepNext/>
      <w:keepLines/>
      <w:numPr>
        <w:numId w:val="1"/>
      </w:numPr>
      <w:spacing w:before="340" w:after="330" w:line="578" w:lineRule="auto"/>
      <w:outlineLvl w:val="0"/>
    </w:pPr>
    <w:rPr>
      <w:rFonts w:ascii="Calibri" w:hAnsi="Calibri"/>
      <w:b/>
      <w:bCs/>
      <w:kern w:val="44"/>
      <w:sz w:val="44"/>
      <w:szCs w:val="44"/>
    </w:rPr>
  </w:style>
  <w:style w:type="paragraph" w:styleId="2">
    <w:name w:val="heading 2"/>
    <w:basedOn w:val="a"/>
    <w:next w:val="a"/>
    <w:link w:val="2Char"/>
    <w:semiHidden/>
    <w:unhideWhenUsed/>
    <w:qFormat/>
    <w:rsid w:val="006C0342"/>
    <w:pPr>
      <w:keepNext/>
      <w:keepLines/>
      <w:numPr>
        <w:ilvl w:val="1"/>
        <w:numId w:val="1"/>
      </w:numPr>
      <w:spacing w:before="260" w:after="260" w:line="416" w:lineRule="auto"/>
      <w:outlineLvl w:val="1"/>
    </w:pPr>
    <w:rPr>
      <w:rFonts w:ascii="Arial" w:hAnsi="Arial"/>
      <w:b/>
      <w:bCs/>
      <w:kern w:val="0"/>
      <w:sz w:val="32"/>
      <w:szCs w:val="32"/>
    </w:rPr>
  </w:style>
  <w:style w:type="paragraph" w:styleId="3">
    <w:name w:val="heading 3"/>
    <w:basedOn w:val="a"/>
    <w:next w:val="a"/>
    <w:link w:val="3Char"/>
    <w:semiHidden/>
    <w:unhideWhenUsed/>
    <w:qFormat/>
    <w:rsid w:val="006C0342"/>
    <w:pPr>
      <w:keepNext/>
      <w:keepLines/>
      <w:numPr>
        <w:ilvl w:val="2"/>
        <w:numId w:val="1"/>
      </w:numPr>
      <w:spacing w:before="260" w:after="260" w:line="416" w:lineRule="auto"/>
      <w:outlineLvl w:val="2"/>
    </w:pPr>
    <w:rPr>
      <w:b/>
      <w:bCs/>
      <w:kern w:val="0"/>
      <w:sz w:val="32"/>
      <w:szCs w:val="32"/>
    </w:rPr>
  </w:style>
  <w:style w:type="paragraph" w:styleId="4">
    <w:name w:val="heading 4"/>
    <w:basedOn w:val="a"/>
    <w:next w:val="a"/>
    <w:link w:val="4Char"/>
    <w:semiHidden/>
    <w:unhideWhenUsed/>
    <w:qFormat/>
    <w:rsid w:val="006C0342"/>
    <w:pPr>
      <w:keepNext/>
      <w:keepLines/>
      <w:numPr>
        <w:ilvl w:val="3"/>
        <w:numId w:val="1"/>
      </w:numPr>
      <w:spacing w:before="280" w:after="290" w:line="376" w:lineRule="auto"/>
      <w:outlineLvl w:val="3"/>
    </w:pPr>
    <w:rPr>
      <w:rFonts w:ascii="Arial" w:eastAsia="黑体" w:hAnsi="Arial"/>
      <w:b/>
      <w:bCs/>
      <w:kern w:val="0"/>
      <w:sz w:val="28"/>
      <w:szCs w:val="28"/>
    </w:rPr>
  </w:style>
  <w:style w:type="paragraph" w:styleId="5">
    <w:name w:val="heading 5"/>
    <w:basedOn w:val="a"/>
    <w:next w:val="a"/>
    <w:link w:val="5Char"/>
    <w:semiHidden/>
    <w:unhideWhenUsed/>
    <w:qFormat/>
    <w:rsid w:val="006C0342"/>
    <w:pPr>
      <w:keepNext/>
      <w:keepLines/>
      <w:numPr>
        <w:ilvl w:val="4"/>
        <w:numId w:val="1"/>
      </w:numPr>
      <w:spacing w:before="280" w:after="290" w:line="376" w:lineRule="auto"/>
      <w:outlineLvl w:val="4"/>
    </w:pPr>
    <w:rPr>
      <w:b/>
      <w:bCs/>
      <w:kern w:val="0"/>
      <w:sz w:val="28"/>
      <w:szCs w:val="28"/>
    </w:rPr>
  </w:style>
  <w:style w:type="paragraph" w:styleId="6">
    <w:name w:val="heading 6"/>
    <w:basedOn w:val="a"/>
    <w:next w:val="a"/>
    <w:link w:val="6Char"/>
    <w:semiHidden/>
    <w:unhideWhenUsed/>
    <w:qFormat/>
    <w:rsid w:val="006C0342"/>
    <w:pPr>
      <w:keepNext/>
      <w:keepLines/>
      <w:numPr>
        <w:ilvl w:val="5"/>
        <w:numId w:val="1"/>
      </w:numPr>
      <w:spacing w:before="240" w:after="64" w:line="320" w:lineRule="auto"/>
      <w:outlineLvl w:val="5"/>
    </w:pPr>
    <w:rPr>
      <w:rFonts w:ascii="Arial" w:eastAsia="黑体" w:hAnsi="Arial"/>
      <w:b/>
      <w:bCs/>
      <w:kern w:val="0"/>
      <w:sz w:val="24"/>
      <w:szCs w:val="24"/>
    </w:rPr>
  </w:style>
  <w:style w:type="paragraph" w:styleId="7">
    <w:name w:val="heading 7"/>
    <w:basedOn w:val="a"/>
    <w:next w:val="a"/>
    <w:link w:val="7Char"/>
    <w:semiHidden/>
    <w:unhideWhenUsed/>
    <w:qFormat/>
    <w:rsid w:val="006C0342"/>
    <w:pPr>
      <w:keepNext/>
      <w:keepLines/>
      <w:numPr>
        <w:ilvl w:val="6"/>
        <w:numId w:val="1"/>
      </w:numPr>
      <w:spacing w:before="240" w:after="64" w:line="320" w:lineRule="auto"/>
      <w:outlineLvl w:val="6"/>
    </w:pPr>
    <w:rPr>
      <w:b/>
      <w:bCs/>
      <w:kern w:val="0"/>
      <w:sz w:val="24"/>
      <w:szCs w:val="24"/>
    </w:rPr>
  </w:style>
  <w:style w:type="paragraph" w:styleId="8">
    <w:name w:val="heading 8"/>
    <w:basedOn w:val="a"/>
    <w:next w:val="a"/>
    <w:link w:val="8Char"/>
    <w:semiHidden/>
    <w:unhideWhenUsed/>
    <w:qFormat/>
    <w:rsid w:val="006C0342"/>
    <w:pPr>
      <w:keepNext/>
      <w:keepLines/>
      <w:numPr>
        <w:ilvl w:val="7"/>
        <w:numId w:val="1"/>
      </w:numPr>
      <w:spacing w:before="240" w:after="64" w:line="320" w:lineRule="auto"/>
      <w:outlineLvl w:val="7"/>
    </w:pPr>
    <w:rPr>
      <w:rFonts w:ascii="Arial" w:eastAsia="黑体" w:hAnsi="Arial"/>
      <w:kern w:val="0"/>
      <w:sz w:val="24"/>
      <w:szCs w:val="24"/>
    </w:rPr>
  </w:style>
  <w:style w:type="paragraph" w:styleId="9">
    <w:name w:val="heading 9"/>
    <w:basedOn w:val="a"/>
    <w:next w:val="a"/>
    <w:link w:val="9Char"/>
    <w:semiHidden/>
    <w:unhideWhenUsed/>
    <w:qFormat/>
    <w:rsid w:val="006C0342"/>
    <w:pPr>
      <w:keepNext/>
      <w:keepLines/>
      <w:numPr>
        <w:ilvl w:val="8"/>
        <w:numId w:val="1"/>
      </w:numPr>
      <w:spacing w:before="240" w:after="64" w:line="320" w:lineRule="auto"/>
      <w:outlineLvl w:val="8"/>
    </w:pPr>
    <w:rPr>
      <w:rFonts w:ascii="Arial" w:eastAsia="黑体" w:hAnsi="Arial"/>
      <w:kern w:val="0"/>
      <w:sz w:val="20"/>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
    <w:qFormat/>
    <w:rsid w:val="006C0342"/>
    <w:pPr>
      <w:ind w:firstLineChars="200" w:firstLine="420"/>
    </w:pPr>
  </w:style>
  <w:style w:type="paragraph" w:styleId="a4">
    <w:name w:val="footer"/>
    <w:basedOn w:val="a"/>
    <w:link w:val="Char"/>
    <w:qFormat/>
    <w:rsid w:val="006C0342"/>
    <w:pPr>
      <w:tabs>
        <w:tab w:val="center" w:pos="4153"/>
        <w:tab w:val="right" w:pos="8306"/>
      </w:tabs>
      <w:snapToGrid w:val="0"/>
      <w:jc w:val="left"/>
    </w:pPr>
    <w:rPr>
      <w:sz w:val="18"/>
      <w:szCs w:val="18"/>
    </w:rPr>
  </w:style>
  <w:style w:type="paragraph" w:styleId="a5">
    <w:name w:val="header"/>
    <w:basedOn w:val="a"/>
    <w:link w:val="Char0"/>
    <w:qFormat/>
    <w:rsid w:val="006C0342"/>
    <w:pPr>
      <w:pBdr>
        <w:bottom w:val="single" w:sz="6" w:space="1" w:color="auto"/>
      </w:pBdr>
      <w:tabs>
        <w:tab w:val="center" w:pos="4153"/>
        <w:tab w:val="right" w:pos="8306"/>
      </w:tabs>
      <w:snapToGrid w:val="0"/>
      <w:jc w:val="center"/>
    </w:pPr>
    <w:rPr>
      <w:sz w:val="18"/>
      <w:szCs w:val="18"/>
    </w:rPr>
  </w:style>
  <w:style w:type="paragraph" w:styleId="a6">
    <w:name w:val="Title"/>
    <w:basedOn w:val="a"/>
    <w:next w:val="a"/>
    <w:link w:val="Char1"/>
    <w:qFormat/>
    <w:rsid w:val="006C0342"/>
    <w:pPr>
      <w:spacing w:line="580" w:lineRule="exact"/>
      <w:ind w:firstLineChars="200" w:firstLine="200"/>
      <w:outlineLvl w:val="0"/>
    </w:pPr>
    <w:rPr>
      <w:rFonts w:ascii="Cambria" w:eastAsia="方正黑体_GBK" w:hAnsi="Cambria"/>
      <w:b/>
      <w:bCs/>
      <w:sz w:val="32"/>
      <w:szCs w:val="32"/>
    </w:rPr>
  </w:style>
  <w:style w:type="character" w:styleId="a7">
    <w:name w:val="page number"/>
    <w:basedOn w:val="a1"/>
    <w:qFormat/>
    <w:rsid w:val="006C0342"/>
    <w:rPr>
      <w:rFonts w:asciiTheme="minorHAnsi" w:eastAsiaTheme="minorEastAsia" w:hAnsiTheme="minorHAnsi" w:cstheme="minorBidi"/>
    </w:rPr>
  </w:style>
  <w:style w:type="character" w:customStyle="1" w:styleId="1Char">
    <w:name w:val="标题 1 Char"/>
    <w:link w:val="1"/>
    <w:uiPriority w:val="99"/>
    <w:qFormat/>
    <w:rsid w:val="006C0342"/>
    <w:rPr>
      <w:rFonts w:ascii="Calibri" w:eastAsia="宋体" w:hAnsi="Calibri" w:cs="Times New Roman"/>
      <w:b/>
      <w:bCs/>
      <w:kern w:val="44"/>
      <w:sz w:val="44"/>
      <w:szCs w:val="44"/>
    </w:rPr>
  </w:style>
  <w:style w:type="character" w:customStyle="1" w:styleId="2Char">
    <w:name w:val="标题 2 Char"/>
    <w:link w:val="2"/>
    <w:uiPriority w:val="99"/>
    <w:qFormat/>
    <w:rsid w:val="006C0342"/>
    <w:rPr>
      <w:rFonts w:ascii="Arial" w:eastAsia="宋体" w:hAnsi="Arial" w:cs="Times New Roman"/>
      <w:b/>
      <w:bCs/>
      <w:kern w:val="0"/>
      <w:sz w:val="32"/>
      <w:szCs w:val="32"/>
    </w:rPr>
  </w:style>
  <w:style w:type="character" w:customStyle="1" w:styleId="3Char">
    <w:name w:val="标题 3 Char"/>
    <w:link w:val="3"/>
    <w:uiPriority w:val="99"/>
    <w:qFormat/>
    <w:rsid w:val="006C0342"/>
    <w:rPr>
      <w:rFonts w:ascii="Times New Roman" w:eastAsia="宋体" w:hAnsi="Times New Roman" w:cs="Times New Roman"/>
      <w:b/>
      <w:bCs/>
      <w:kern w:val="0"/>
      <w:sz w:val="32"/>
      <w:szCs w:val="32"/>
    </w:rPr>
  </w:style>
  <w:style w:type="character" w:customStyle="1" w:styleId="4Char">
    <w:name w:val="标题 4 Char"/>
    <w:link w:val="4"/>
    <w:uiPriority w:val="99"/>
    <w:qFormat/>
    <w:rsid w:val="006C0342"/>
    <w:rPr>
      <w:rFonts w:ascii="Arial" w:eastAsia="黑体" w:hAnsi="Arial" w:cs="Times New Roman"/>
      <w:b/>
      <w:bCs/>
      <w:kern w:val="0"/>
      <w:sz w:val="28"/>
      <w:szCs w:val="28"/>
    </w:rPr>
  </w:style>
  <w:style w:type="character" w:customStyle="1" w:styleId="5Char">
    <w:name w:val="标题 5 Char"/>
    <w:link w:val="5"/>
    <w:uiPriority w:val="99"/>
    <w:qFormat/>
    <w:rsid w:val="006C0342"/>
    <w:rPr>
      <w:rFonts w:ascii="Times New Roman" w:eastAsia="宋体" w:hAnsi="Times New Roman" w:cs="Times New Roman"/>
      <w:b/>
      <w:bCs/>
      <w:kern w:val="0"/>
      <w:sz w:val="28"/>
      <w:szCs w:val="28"/>
    </w:rPr>
  </w:style>
  <w:style w:type="character" w:customStyle="1" w:styleId="6Char">
    <w:name w:val="标题 6 Char"/>
    <w:link w:val="6"/>
    <w:uiPriority w:val="99"/>
    <w:qFormat/>
    <w:rsid w:val="006C0342"/>
    <w:rPr>
      <w:rFonts w:ascii="Arial" w:eastAsia="黑体" w:hAnsi="Arial" w:cs="Times New Roman"/>
      <w:b/>
      <w:bCs/>
      <w:kern w:val="0"/>
      <w:sz w:val="24"/>
      <w:szCs w:val="24"/>
    </w:rPr>
  </w:style>
  <w:style w:type="character" w:customStyle="1" w:styleId="7Char">
    <w:name w:val="标题 7 Char"/>
    <w:link w:val="7"/>
    <w:uiPriority w:val="99"/>
    <w:qFormat/>
    <w:rsid w:val="006C0342"/>
    <w:rPr>
      <w:rFonts w:ascii="Times New Roman" w:eastAsia="宋体" w:hAnsi="Times New Roman" w:cs="Times New Roman"/>
      <w:b/>
      <w:bCs/>
      <w:kern w:val="0"/>
      <w:sz w:val="24"/>
      <w:szCs w:val="24"/>
    </w:rPr>
  </w:style>
  <w:style w:type="character" w:customStyle="1" w:styleId="8Char">
    <w:name w:val="标题 8 Char"/>
    <w:link w:val="8"/>
    <w:uiPriority w:val="99"/>
    <w:qFormat/>
    <w:rsid w:val="006C0342"/>
    <w:rPr>
      <w:rFonts w:ascii="Arial" w:eastAsia="黑体" w:hAnsi="Arial" w:cs="Times New Roman"/>
      <w:kern w:val="0"/>
      <w:sz w:val="24"/>
      <w:szCs w:val="24"/>
    </w:rPr>
  </w:style>
  <w:style w:type="character" w:customStyle="1" w:styleId="9Char">
    <w:name w:val="标题 9 Char"/>
    <w:link w:val="9"/>
    <w:uiPriority w:val="99"/>
    <w:qFormat/>
    <w:rsid w:val="006C0342"/>
    <w:rPr>
      <w:rFonts w:ascii="Arial" w:eastAsia="黑体" w:hAnsi="Arial" w:cs="Times New Roman"/>
      <w:kern w:val="0"/>
      <w:sz w:val="20"/>
      <w:szCs w:val="21"/>
    </w:rPr>
  </w:style>
  <w:style w:type="character" w:customStyle="1" w:styleId="Char">
    <w:name w:val="页脚 Char"/>
    <w:link w:val="a4"/>
    <w:uiPriority w:val="99"/>
    <w:qFormat/>
    <w:rsid w:val="006C0342"/>
    <w:rPr>
      <w:rFonts w:ascii="Times New Roman" w:eastAsia="宋体" w:hAnsi="Times New Roman" w:cs="Times New Roman"/>
      <w:sz w:val="18"/>
      <w:szCs w:val="18"/>
    </w:rPr>
  </w:style>
  <w:style w:type="character" w:customStyle="1" w:styleId="Char0">
    <w:name w:val="页眉 Char"/>
    <w:link w:val="a5"/>
    <w:uiPriority w:val="99"/>
    <w:semiHidden/>
    <w:qFormat/>
    <w:rsid w:val="006C0342"/>
    <w:rPr>
      <w:rFonts w:ascii="Times New Roman" w:eastAsia="宋体" w:hAnsi="Times New Roman" w:cs="Times New Roman"/>
      <w:sz w:val="18"/>
      <w:szCs w:val="18"/>
    </w:rPr>
  </w:style>
  <w:style w:type="character" w:customStyle="1" w:styleId="Char1">
    <w:name w:val="标题 Char"/>
    <w:link w:val="a6"/>
    <w:qFormat/>
    <w:rsid w:val="006C0342"/>
    <w:rPr>
      <w:rFonts w:ascii="Cambria" w:eastAsia="方正黑体_GBK" w:hAnsi="Cambria" w:cs="Times New Roman"/>
      <w:b/>
      <w:bCs/>
      <w:sz w:val="32"/>
      <w:szCs w:val="32"/>
    </w:rPr>
  </w:style>
  <w:style w:type="character" w:customStyle="1" w:styleId="NormalCharacter">
    <w:name w:val="NormalCharacter"/>
    <w:qFormat/>
    <w:rsid w:val="006C0342"/>
    <w:rPr>
      <w:rFonts w:ascii="Times New Roman" w:eastAsia="宋体" w:hAnsi="Times New Roman" w:cs="Times New Roman"/>
    </w:rPr>
  </w:style>
  <w:style w:type="character" w:customStyle="1" w:styleId="fontstyle01">
    <w:name w:val="fontstyle01"/>
    <w:qFormat/>
    <w:rsid w:val="006C0342"/>
    <w:rPr>
      <w:rFonts w:ascii="FZFSK--GBK1-0" w:eastAsia="宋体" w:hAnsi="FZFSK--GBK1-0" w:cs="Times New Roman" w:hint="default"/>
      <w:color w:val="000000"/>
      <w:sz w:val="32"/>
      <w:szCs w:val="32"/>
    </w:rPr>
  </w:style>
  <w:style w:type="paragraph" w:styleId="a8">
    <w:name w:val="No Spacing"/>
    <w:uiPriority w:val="1"/>
    <w:qFormat/>
    <w:rsid w:val="006C0342"/>
    <w:pPr>
      <w:widowControl w:val="0"/>
      <w:jc w:val="both"/>
    </w:pPr>
    <w:rPr>
      <w:rFonts w:ascii="Calibri" w:eastAsia="宋体" w:hAnsi="Calibri" w:cs="Times New Roman"/>
      <w:kern w:val="2"/>
      <w:sz w:val="21"/>
      <w:szCs w:val="22"/>
    </w:rPr>
  </w:style>
  <w:style w:type="character" w:customStyle="1" w:styleId="a9">
    <w:name w:val="页脚 字符"/>
    <w:basedOn w:val="a1"/>
    <w:uiPriority w:val="99"/>
    <w:qFormat/>
    <w:rsid w:val="006C0342"/>
    <w:rPr>
      <w:rFonts w:ascii="Times New Roman" w:eastAsia="宋体" w:hAnsi="Times New Roman"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25</Pages>
  <Words>1853</Words>
  <Characters>10564</Characters>
  <Application>Microsoft Office Word</Application>
  <DocSecurity>0</DocSecurity>
  <Lines>88</Lines>
  <Paragraphs>24</Paragraphs>
  <ScaleCrop>false</ScaleCrop>
  <Company>微软中国</Company>
  <LinksUpToDate>false</LinksUpToDate>
  <CharactersWithSpaces>12393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蒋超</dc:creator>
  <cp:lastModifiedBy>微软用户</cp:lastModifiedBy>
  <cp:revision>2</cp:revision>
  <dcterms:created xsi:type="dcterms:W3CDTF">2022-06-14T05:26:00Z</dcterms:created>
  <dcterms:modified xsi:type="dcterms:W3CDTF">2025-08-26T07:34:00Z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96326EF34B294243B09405711F14B10D</vt:lpwstr>
  </property>
  <property fmtid="{D5CDD505-2E9C-101B-9397-08002B2CF9AE}" pid="4" name="KSOTemplateDocerSaveRecord">
    <vt:lpwstr>eyJoZGlkIjoiNzk0Mzc4ZDBkMjNiOWVjYWFmN2NjNWYzMmJiNDc1MTMiLCJ1c2VySWQiOiI2MTk1OTUzOTEifQ==</vt:lpwstr>
  </property>
</Properties>
</file>