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B28" w:rsidRDefault="0080706E">
      <w:pPr>
        <w:spacing w:line="500" w:lineRule="exact"/>
        <w:jc w:val="center"/>
        <w:rPr>
          <w:rFonts w:eastAsia="方正小标宋简体"/>
          <w:color w:val="000000"/>
          <w:kern w:val="0"/>
          <w:sz w:val="44"/>
          <w:szCs w:val="44"/>
        </w:rPr>
      </w:pPr>
      <w:r>
        <w:rPr>
          <w:rFonts w:eastAsia="方正小标宋简体"/>
          <w:color w:val="000000"/>
          <w:kern w:val="0"/>
          <w:sz w:val="44"/>
          <w:szCs w:val="44"/>
        </w:rPr>
        <w:t>2026</w:t>
      </w:r>
      <w:r>
        <w:rPr>
          <w:rFonts w:eastAsia="方正小标宋简体"/>
          <w:color w:val="000000"/>
          <w:kern w:val="0"/>
          <w:sz w:val="44"/>
          <w:szCs w:val="44"/>
        </w:rPr>
        <w:t>年宜兴市事业单位公开招聘报考指南</w:t>
      </w:r>
    </w:p>
    <w:p w:rsidR="00DE4B28" w:rsidRDefault="00DE4B28">
      <w:pPr>
        <w:spacing w:line="500" w:lineRule="exact"/>
        <w:ind w:firstLineChars="200" w:firstLine="640"/>
        <w:rPr>
          <w:rFonts w:eastAsia="方正仿宋_GBK"/>
          <w:sz w:val="32"/>
          <w:szCs w:val="32"/>
        </w:rPr>
      </w:pPr>
    </w:p>
    <w:p w:rsidR="00DE4B28" w:rsidRDefault="0080706E">
      <w:pPr>
        <w:spacing w:line="500" w:lineRule="exact"/>
        <w:ind w:firstLineChars="200" w:firstLine="640"/>
        <w:rPr>
          <w:rFonts w:eastAsia="方正仿宋_GBK"/>
          <w:sz w:val="32"/>
          <w:szCs w:val="32"/>
        </w:rPr>
      </w:pPr>
      <w:r>
        <w:rPr>
          <w:rFonts w:eastAsia="方正仿宋_GBK"/>
          <w:sz w:val="32"/>
          <w:szCs w:val="32"/>
        </w:rPr>
        <w:t>根据《江苏省事业单位公开招聘人员办法》（苏办发〔</w:t>
      </w:r>
      <w:r>
        <w:rPr>
          <w:rFonts w:eastAsia="方正仿宋_GBK"/>
          <w:sz w:val="32"/>
          <w:szCs w:val="32"/>
        </w:rPr>
        <w:t>2020</w:t>
      </w:r>
      <w:r>
        <w:rPr>
          <w:rFonts w:eastAsia="方正仿宋_GBK"/>
          <w:sz w:val="32"/>
          <w:szCs w:val="32"/>
        </w:rPr>
        <w:t>〕</w:t>
      </w:r>
      <w:r>
        <w:rPr>
          <w:rFonts w:eastAsia="方正仿宋_GBK"/>
          <w:sz w:val="32"/>
          <w:szCs w:val="32"/>
        </w:rPr>
        <w:t>9</w:t>
      </w:r>
      <w:r>
        <w:rPr>
          <w:rFonts w:eastAsia="方正仿宋_GBK"/>
          <w:sz w:val="32"/>
          <w:szCs w:val="32"/>
        </w:rPr>
        <w:t>号）精神，对《</w:t>
      </w:r>
      <w:r>
        <w:rPr>
          <w:rFonts w:eastAsia="方正仿宋_GBK"/>
          <w:sz w:val="32"/>
          <w:szCs w:val="32"/>
        </w:rPr>
        <w:t>2026</w:t>
      </w:r>
      <w:r>
        <w:rPr>
          <w:rFonts w:eastAsia="方正仿宋_GBK"/>
          <w:sz w:val="32"/>
          <w:szCs w:val="32"/>
        </w:rPr>
        <w:t>年宜兴市事业单位公开招聘人员公告》（以下简称《公告》）及公开招聘工作有关问题说明如下：</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hint="eastAsia"/>
          <w:bCs/>
          <w:sz w:val="32"/>
          <w:szCs w:val="32"/>
        </w:rPr>
        <w:t>一、关于招聘对象</w:t>
      </w:r>
    </w:p>
    <w:p w:rsidR="00DE4B28" w:rsidRDefault="0080706E">
      <w:pPr>
        <w:spacing w:line="500" w:lineRule="exact"/>
        <w:ind w:firstLineChars="200" w:firstLine="640"/>
        <w:outlineLvl w:val="1"/>
        <w:rPr>
          <w:rFonts w:eastAsia="方正仿宋_GBK"/>
          <w:sz w:val="32"/>
          <w:szCs w:val="32"/>
        </w:rPr>
      </w:pPr>
      <w:r>
        <w:rPr>
          <w:rFonts w:eastAsia="方正仿宋_GBK"/>
          <w:sz w:val="32"/>
          <w:szCs w:val="32"/>
        </w:rPr>
        <w:t>1.</w:t>
      </w:r>
      <w:r>
        <w:rPr>
          <w:rFonts w:eastAsia="方正仿宋_GBK"/>
          <w:sz w:val="32"/>
          <w:szCs w:val="32"/>
        </w:rPr>
        <w:t>招聘对象中的</w:t>
      </w:r>
      <w:r>
        <w:rPr>
          <w:rFonts w:ascii="方正仿宋_GBK" w:eastAsia="方正仿宋_GBK" w:hAnsi="方正仿宋_GBK" w:cs="方正仿宋_GBK" w:hint="eastAsia"/>
          <w:sz w:val="32"/>
          <w:szCs w:val="32"/>
        </w:rPr>
        <w:t>“</w:t>
      </w:r>
      <w:r>
        <w:rPr>
          <w:rFonts w:eastAsia="方正仿宋_GBK"/>
          <w:sz w:val="32"/>
          <w:szCs w:val="32"/>
        </w:rPr>
        <w:t>2026</w:t>
      </w:r>
      <w:r>
        <w:rPr>
          <w:rFonts w:eastAsia="方正仿宋_GBK"/>
          <w:sz w:val="32"/>
          <w:szCs w:val="32"/>
        </w:rPr>
        <w:t>年毕业生</w:t>
      </w:r>
      <w:r>
        <w:rPr>
          <w:rFonts w:ascii="方正仿宋_GBK" w:eastAsia="方正仿宋_GBK" w:hAnsi="方正仿宋_GBK" w:cs="方正仿宋_GBK" w:hint="eastAsia"/>
          <w:sz w:val="32"/>
          <w:szCs w:val="32"/>
        </w:rPr>
        <w:t>”</w:t>
      </w:r>
      <w:r>
        <w:rPr>
          <w:rFonts w:eastAsia="方正仿宋_GBK"/>
          <w:sz w:val="32"/>
          <w:szCs w:val="32"/>
        </w:rPr>
        <w:t>包括以下情形：</w:t>
      </w:r>
    </w:p>
    <w:p w:rsidR="00DE4B28" w:rsidRDefault="0080706E">
      <w:pPr>
        <w:spacing w:line="50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1</w:t>
      </w:r>
      <w:r>
        <w:rPr>
          <w:rFonts w:eastAsia="方正仿宋_GBK"/>
          <w:sz w:val="32"/>
          <w:szCs w:val="32"/>
        </w:rPr>
        <w:t>）</w:t>
      </w:r>
      <w:r>
        <w:rPr>
          <w:rFonts w:eastAsia="方正仿宋_GBK"/>
          <w:kern w:val="0"/>
          <w:sz w:val="32"/>
          <w:szCs w:val="32"/>
        </w:rPr>
        <w:t>在</w:t>
      </w:r>
      <w:r>
        <w:rPr>
          <w:rFonts w:eastAsia="方正仿宋_GBK"/>
          <w:kern w:val="0"/>
          <w:sz w:val="32"/>
          <w:szCs w:val="32"/>
        </w:rPr>
        <w:t>202</w:t>
      </w:r>
      <w:r>
        <w:rPr>
          <w:rFonts w:eastAsia="方正仿宋_GBK"/>
          <w:kern w:val="0"/>
          <w:sz w:val="32"/>
          <w:szCs w:val="32"/>
        </w:rPr>
        <w:t>6</w:t>
      </w:r>
      <w:r>
        <w:rPr>
          <w:rFonts w:eastAsia="方正仿宋_GBK"/>
          <w:kern w:val="0"/>
          <w:sz w:val="32"/>
          <w:szCs w:val="32"/>
        </w:rPr>
        <w:t>年毕业并已取得学历（学位）证书，且报名时无工作单位的人员。</w:t>
      </w:r>
      <w:r>
        <w:rPr>
          <w:rFonts w:eastAsia="方正仿宋_GBK"/>
          <w:sz w:val="32"/>
          <w:szCs w:val="32"/>
        </w:rPr>
        <w:t>其中，能够提供</w:t>
      </w:r>
      <w:r>
        <w:rPr>
          <w:rFonts w:eastAsia="方正仿宋_GBK"/>
          <w:sz w:val="32"/>
          <w:szCs w:val="32"/>
        </w:rPr>
        <w:t>2026</w:t>
      </w:r>
      <w:r>
        <w:rPr>
          <w:rFonts w:eastAsia="方正仿宋_GBK"/>
          <w:sz w:val="32"/>
          <w:szCs w:val="32"/>
        </w:rPr>
        <w:t>年《毕业生就业推荐表》</w:t>
      </w:r>
      <w:r>
        <w:rPr>
          <w:rFonts w:eastAsia="方正仿宋_GBK"/>
          <w:sz w:val="32"/>
          <w:szCs w:val="32"/>
        </w:rPr>
        <w:t>（</w:t>
      </w:r>
      <w:r>
        <w:rPr>
          <w:rFonts w:eastAsia="方正仿宋_GBK"/>
          <w:sz w:val="32"/>
          <w:szCs w:val="32"/>
        </w:rPr>
        <w:t>原件</w:t>
      </w:r>
      <w:r>
        <w:rPr>
          <w:rFonts w:eastAsia="方正仿宋_GBK"/>
          <w:sz w:val="32"/>
          <w:szCs w:val="32"/>
        </w:rPr>
        <w:t>）</w:t>
      </w:r>
      <w:r>
        <w:rPr>
          <w:rFonts w:eastAsia="方正仿宋_GBK"/>
          <w:sz w:val="32"/>
          <w:szCs w:val="32"/>
        </w:rPr>
        <w:t>的普通高校毕业生，取得学历（学位）证书的时间可放宽至</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日，取得博士学历（学位）证书的日期可放宽至</w:t>
      </w:r>
      <w:r>
        <w:rPr>
          <w:rFonts w:eastAsia="方正仿宋_GBK"/>
          <w:sz w:val="32"/>
          <w:szCs w:val="32"/>
        </w:rPr>
        <w:t>2026</w:t>
      </w:r>
      <w:r>
        <w:rPr>
          <w:rFonts w:eastAsia="方正仿宋_GBK"/>
          <w:sz w:val="32"/>
          <w:szCs w:val="32"/>
        </w:rPr>
        <w:t>年</w:t>
      </w:r>
      <w:r>
        <w:rPr>
          <w:rFonts w:eastAsia="方正仿宋_GBK"/>
          <w:sz w:val="32"/>
          <w:szCs w:val="32"/>
        </w:rPr>
        <w:t>12</w:t>
      </w:r>
      <w:r>
        <w:rPr>
          <w:rFonts w:eastAsia="方正仿宋_GBK"/>
          <w:sz w:val="32"/>
          <w:szCs w:val="32"/>
        </w:rPr>
        <w:t>月</w:t>
      </w:r>
      <w:r>
        <w:rPr>
          <w:rFonts w:eastAsia="方正仿宋_GBK"/>
          <w:sz w:val="32"/>
          <w:szCs w:val="32"/>
        </w:rPr>
        <w:t>31</w:t>
      </w:r>
      <w:r>
        <w:rPr>
          <w:rFonts w:eastAsia="方正仿宋_GBK"/>
          <w:sz w:val="32"/>
          <w:szCs w:val="32"/>
        </w:rPr>
        <w:t>日；国（境）外同期毕业人员须在</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日前完成教育部留学服务中心学历（学位）认证</w:t>
      </w:r>
      <w:r>
        <w:rPr>
          <w:rFonts w:eastAsia="方正仿宋_GBK"/>
          <w:sz w:val="32"/>
          <w:szCs w:val="32"/>
        </w:rPr>
        <w:t>，国（境）外同期博士毕业人员须在</w:t>
      </w:r>
      <w:r>
        <w:rPr>
          <w:rFonts w:eastAsia="方正仿宋_GBK"/>
          <w:sz w:val="32"/>
          <w:szCs w:val="32"/>
        </w:rPr>
        <w:t>2026</w:t>
      </w:r>
      <w:r>
        <w:rPr>
          <w:rFonts w:eastAsia="方正仿宋_GBK"/>
          <w:sz w:val="32"/>
          <w:szCs w:val="32"/>
        </w:rPr>
        <w:t>年</w:t>
      </w:r>
      <w:r>
        <w:rPr>
          <w:rFonts w:eastAsia="方正仿宋_GBK"/>
          <w:sz w:val="32"/>
          <w:szCs w:val="32"/>
        </w:rPr>
        <w:t>12</w:t>
      </w:r>
      <w:r>
        <w:rPr>
          <w:rFonts w:eastAsia="方正仿宋_GBK"/>
          <w:sz w:val="32"/>
          <w:szCs w:val="32"/>
        </w:rPr>
        <w:t>月</w:t>
      </w:r>
      <w:r>
        <w:rPr>
          <w:rFonts w:eastAsia="方正仿宋_GBK"/>
          <w:sz w:val="32"/>
          <w:szCs w:val="32"/>
        </w:rPr>
        <w:t>31</w:t>
      </w:r>
      <w:r>
        <w:rPr>
          <w:rFonts w:eastAsia="方正仿宋_GBK"/>
          <w:sz w:val="32"/>
          <w:szCs w:val="32"/>
        </w:rPr>
        <w:t>日前完成教育部留学服务中心学历（学位）认证。</w:t>
      </w:r>
    </w:p>
    <w:p w:rsidR="00DE4B28" w:rsidRDefault="0080706E">
      <w:pPr>
        <w:spacing w:line="50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2</w:t>
      </w:r>
      <w:r>
        <w:rPr>
          <w:rFonts w:eastAsia="方正仿宋_GBK"/>
          <w:sz w:val="32"/>
          <w:szCs w:val="32"/>
        </w:rPr>
        <w:t>）</w:t>
      </w:r>
      <w:r>
        <w:rPr>
          <w:rFonts w:eastAsia="方正仿宋_GBK"/>
          <w:sz w:val="32"/>
          <w:szCs w:val="32"/>
        </w:rPr>
        <w:t>2024</w:t>
      </w:r>
      <w:r>
        <w:rPr>
          <w:rFonts w:eastAsia="方正仿宋_GBK"/>
          <w:sz w:val="32"/>
          <w:szCs w:val="32"/>
        </w:rPr>
        <w:t>年、</w:t>
      </w:r>
      <w:r>
        <w:rPr>
          <w:rFonts w:eastAsia="方正仿宋_GBK"/>
          <w:sz w:val="32"/>
          <w:szCs w:val="32"/>
        </w:rPr>
        <w:t>2025</w:t>
      </w:r>
      <w:r>
        <w:rPr>
          <w:rFonts w:eastAsia="方正仿宋_GBK"/>
          <w:sz w:val="32"/>
          <w:szCs w:val="32"/>
        </w:rPr>
        <w:t>年普通高校毕业以及国（境）外同期毕业且已完成教育部留学服务中心学历（学位）认证，报名时无工作单位的人员；</w:t>
      </w:r>
    </w:p>
    <w:p w:rsidR="00DE4B28" w:rsidRDefault="0080706E">
      <w:pPr>
        <w:spacing w:line="500" w:lineRule="exact"/>
        <w:ind w:leftChars="67" w:left="141" w:firstLineChars="150" w:firstLine="480"/>
        <w:rPr>
          <w:rFonts w:eastAsia="方正仿宋_GBK"/>
          <w:sz w:val="32"/>
          <w:szCs w:val="32"/>
        </w:rPr>
      </w:pPr>
      <w:r>
        <w:rPr>
          <w:rFonts w:eastAsia="方正仿宋_GBK"/>
          <w:sz w:val="32"/>
          <w:szCs w:val="32"/>
        </w:rPr>
        <w:t>（</w:t>
      </w:r>
      <w:r>
        <w:rPr>
          <w:rFonts w:eastAsia="方正仿宋_GBK"/>
          <w:sz w:val="32"/>
          <w:szCs w:val="32"/>
        </w:rPr>
        <w:t>3</w:t>
      </w:r>
      <w:r>
        <w:rPr>
          <w:rFonts w:eastAsia="方正仿宋_GBK"/>
          <w:sz w:val="32"/>
          <w:szCs w:val="32"/>
        </w:rPr>
        <w:t>）</w:t>
      </w:r>
      <w:r>
        <w:rPr>
          <w:rFonts w:eastAsia="方正仿宋_GBK"/>
          <w:sz w:val="32"/>
          <w:szCs w:val="32"/>
        </w:rPr>
        <w:t>参加</w:t>
      </w:r>
      <w:r>
        <w:rPr>
          <w:rFonts w:ascii="方正仿宋_GBK" w:eastAsia="方正仿宋_GBK" w:hAnsi="方正仿宋_GBK" w:cs="方正仿宋_GBK" w:hint="eastAsia"/>
          <w:sz w:val="32"/>
          <w:szCs w:val="32"/>
        </w:rPr>
        <w:t>“三支一扶”计划、“农村教师特岗计划”、“西部计划</w:t>
      </w:r>
      <w:r>
        <w:rPr>
          <w:rFonts w:ascii="方正仿宋_GBK" w:eastAsia="方正仿宋_GBK" w:hAnsi="方正仿宋_GBK" w:cs="方正仿宋_GBK" w:hint="eastAsia"/>
          <w:sz w:val="32"/>
          <w:szCs w:val="32"/>
        </w:rPr>
        <w:t>”、“乡村振兴计划”</w:t>
      </w:r>
      <w:bookmarkStart w:id="0" w:name="_GoBack"/>
      <w:bookmarkEnd w:id="0"/>
      <w:r>
        <w:rPr>
          <w:rFonts w:eastAsia="方正仿宋_GBK"/>
          <w:sz w:val="32"/>
          <w:szCs w:val="32"/>
        </w:rPr>
        <w:t>等基层服务项目，如</w:t>
      </w:r>
      <w:r>
        <w:rPr>
          <w:rFonts w:eastAsia="方正仿宋_GBK"/>
          <w:sz w:val="32"/>
          <w:szCs w:val="32"/>
        </w:rPr>
        <w:t>首次</w:t>
      </w:r>
      <w:r>
        <w:rPr>
          <w:rFonts w:eastAsia="方正仿宋_GBK"/>
          <w:sz w:val="32"/>
          <w:szCs w:val="32"/>
        </w:rPr>
        <w:t>参加服务项目前无工作经历，于</w:t>
      </w:r>
      <w:r>
        <w:rPr>
          <w:rFonts w:eastAsia="方正仿宋_GBK"/>
          <w:sz w:val="32"/>
          <w:szCs w:val="32"/>
        </w:rPr>
        <w:t>2024</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hint="eastAsia"/>
          <w:sz w:val="32"/>
          <w:szCs w:val="32"/>
        </w:rPr>
        <w:t>21</w:t>
      </w:r>
      <w:r>
        <w:rPr>
          <w:rFonts w:eastAsia="方正仿宋_GBK"/>
          <w:sz w:val="32"/>
          <w:szCs w:val="32"/>
        </w:rPr>
        <w:t>日至</w:t>
      </w:r>
      <w:r>
        <w:rPr>
          <w:rFonts w:eastAsia="方正仿宋_GBK"/>
          <w:sz w:val="32"/>
          <w:szCs w:val="32"/>
        </w:rPr>
        <w:t>2026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sz w:val="32"/>
          <w:szCs w:val="32"/>
        </w:rPr>
        <w:t>2</w:t>
      </w:r>
      <w:r>
        <w:rPr>
          <w:rFonts w:eastAsia="方正仿宋_GBK" w:hint="eastAsia"/>
          <w:sz w:val="32"/>
          <w:szCs w:val="32"/>
        </w:rPr>
        <w:t>5</w:t>
      </w:r>
      <w:r>
        <w:rPr>
          <w:rFonts w:eastAsia="方正仿宋_GBK"/>
          <w:sz w:val="32"/>
          <w:szCs w:val="32"/>
        </w:rPr>
        <w:t>日期间</w:t>
      </w:r>
      <w:r>
        <w:rPr>
          <w:rFonts w:eastAsia="方正仿宋_GBK"/>
          <w:sz w:val="32"/>
          <w:szCs w:val="32"/>
        </w:rPr>
        <w:t>首个</w:t>
      </w:r>
      <w:r>
        <w:rPr>
          <w:rFonts w:eastAsia="方正仿宋_GBK"/>
          <w:sz w:val="32"/>
          <w:szCs w:val="32"/>
        </w:rPr>
        <w:t>服务期满且考核合格的</w:t>
      </w:r>
      <w:r>
        <w:rPr>
          <w:rFonts w:eastAsia="方正仿宋_GBK"/>
          <w:sz w:val="32"/>
          <w:szCs w:val="32"/>
        </w:rPr>
        <w:t>志愿者</w:t>
      </w:r>
      <w:r>
        <w:rPr>
          <w:rFonts w:eastAsia="方正仿宋_GBK"/>
          <w:sz w:val="32"/>
          <w:szCs w:val="32"/>
        </w:rPr>
        <w:t>；</w:t>
      </w:r>
    </w:p>
    <w:p w:rsidR="00DE4B28" w:rsidRDefault="0080706E">
      <w:pPr>
        <w:spacing w:line="500" w:lineRule="exact"/>
        <w:ind w:firstLineChars="200" w:firstLine="640"/>
        <w:rPr>
          <w:rFonts w:eastAsia="方正仿宋_GBK"/>
          <w:sz w:val="32"/>
          <w:szCs w:val="32"/>
        </w:rPr>
      </w:pPr>
      <w:r>
        <w:rPr>
          <w:rFonts w:eastAsia="方正仿宋_GBK"/>
          <w:sz w:val="32"/>
          <w:szCs w:val="32"/>
        </w:rPr>
        <w:t>（</w:t>
      </w:r>
      <w:r>
        <w:rPr>
          <w:rFonts w:eastAsia="方正仿宋_GBK"/>
          <w:sz w:val="32"/>
          <w:szCs w:val="32"/>
        </w:rPr>
        <w:t>4</w:t>
      </w:r>
      <w:r>
        <w:rPr>
          <w:rFonts w:eastAsia="方正仿宋_GBK"/>
          <w:sz w:val="32"/>
          <w:szCs w:val="32"/>
        </w:rPr>
        <w:t>）以普通高校应届毕业生应征入伍服义务兵，于</w:t>
      </w:r>
      <w:r w:rsidR="00D94D2A">
        <w:rPr>
          <w:rFonts w:eastAsia="方正仿宋_GBK"/>
          <w:sz w:val="32"/>
          <w:szCs w:val="32"/>
        </w:rPr>
        <w:t>2025</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hint="eastAsia"/>
          <w:sz w:val="32"/>
          <w:szCs w:val="32"/>
        </w:rPr>
        <w:t>21</w:t>
      </w:r>
      <w:r>
        <w:rPr>
          <w:rFonts w:eastAsia="方正仿宋_GBK"/>
          <w:sz w:val="32"/>
          <w:szCs w:val="32"/>
        </w:rPr>
        <w:t>日至</w:t>
      </w:r>
      <w:r>
        <w:rPr>
          <w:rFonts w:eastAsia="方正仿宋_GBK"/>
          <w:sz w:val="32"/>
          <w:szCs w:val="32"/>
        </w:rPr>
        <w:t>2026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sz w:val="32"/>
          <w:szCs w:val="32"/>
        </w:rPr>
        <w:t>2</w:t>
      </w:r>
      <w:r>
        <w:rPr>
          <w:rFonts w:eastAsia="方正仿宋_GBK" w:hint="eastAsia"/>
          <w:sz w:val="32"/>
          <w:szCs w:val="32"/>
        </w:rPr>
        <w:t>5</w:t>
      </w:r>
      <w:r>
        <w:rPr>
          <w:rFonts w:eastAsia="方正仿宋_GBK"/>
          <w:sz w:val="32"/>
          <w:szCs w:val="32"/>
        </w:rPr>
        <w:t>日期间退役的人员；</w:t>
      </w:r>
    </w:p>
    <w:p w:rsidR="00DE4B28" w:rsidRDefault="0080706E">
      <w:pPr>
        <w:spacing w:line="500" w:lineRule="exact"/>
        <w:ind w:firstLineChars="200" w:firstLine="640"/>
        <w:outlineLvl w:val="1"/>
        <w:rPr>
          <w:rFonts w:eastAsia="方正仿宋_GBK"/>
          <w:sz w:val="32"/>
          <w:szCs w:val="32"/>
        </w:rPr>
      </w:pPr>
      <w:r>
        <w:rPr>
          <w:rFonts w:eastAsia="方正仿宋_GBK"/>
          <w:sz w:val="32"/>
          <w:szCs w:val="32"/>
        </w:rPr>
        <w:t>2.</w:t>
      </w:r>
      <w:r>
        <w:rPr>
          <w:rFonts w:eastAsia="方正仿宋_GBK"/>
          <w:sz w:val="32"/>
          <w:szCs w:val="32"/>
        </w:rPr>
        <w:t>非全日制研究生与全日制研究生享受同等报名资格。</w:t>
      </w:r>
    </w:p>
    <w:p w:rsidR="00DE4B28" w:rsidRDefault="0080706E">
      <w:pPr>
        <w:spacing w:line="500" w:lineRule="exact"/>
        <w:ind w:firstLineChars="200" w:firstLine="640"/>
        <w:rPr>
          <w:rFonts w:eastAsia="方正仿宋_GBK"/>
          <w:sz w:val="32"/>
          <w:szCs w:val="32"/>
        </w:rPr>
      </w:pPr>
      <w:r>
        <w:rPr>
          <w:rFonts w:eastAsia="方正仿宋_GBK"/>
          <w:sz w:val="32"/>
          <w:szCs w:val="32"/>
        </w:rPr>
        <w:lastRenderedPageBreak/>
        <w:t>3.</w:t>
      </w:r>
      <w:r>
        <w:rPr>
          <w:rFonts w:eastAsia="方正仿宋_GBK"/>
          <w:sz w:val="32"/>
          <w:szCs w:val="32"/>
        </w:rPr>
        <w:t>取得祖国大陆普通高校学历的台湾学生和取得祖国大陆承认学历的其他台湾居民应聘时按国家和江苏省的有关规定执行。</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二、关于学历问题</w:t>
      </w:r>
    </w:p>
    <w:p w:rsidR="00DE4B28" w:rsidRDefault="0080706E">
      <w:pPr>
        <w:spacing w:line="500" w:lineRule="exact"/>
        <w:ind w:firstLineChars="200" w:firstLine="640"/>
        <w:rPr>
          <w:rFonts w:eastAsia="方正仿宋_GBK"/>
          <w:sz w:val="32"/>
          <w:szCs w:val="32"/>
        </w:rPr>
      </w:pPr>
      <w:r>
        <w:rPr>
          <w:rFonts w:eastAsia="方正仿宋_GBK"/>
          <w:sz w:val="32"/>
          <w:szCs w:val="32"/>
        </w:rPr>
        <w:t>1.</w:t>
      </w:r>
      <w:r>
        <w:rPr>
          <w:rFonts w:eastAsia="方正仿宋_GBK"/>
          <w:sz w:val="32"/>
          <w:szCs w:val="32"/>
        </w:rPr>
        <w:t>普通高校</w:t>
      </w:r>
      <w:r>
        <w:rPr>
          <w:rFonts w:eastAsia="方正仿宋_GBK"/>
          <w:sz w:val="32"/>
          <w:szCs w:val="32"/>
        </w:rPr>
        <w:t>2026</w:t>
      </w:r>
      <w:r>
        <w:rPr>
          <w:rFonts w:eastAsia="方正仿宋_GBK"/>
          <w:sz w:val="32"/>
          <w:szCs w:val="32"/>
        </w:rPr>
        <w:t>年毕业生，须于</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日前取得学历（学位）证</w:t>
      </w:r>
      <w:r>
        <w:rPr>
          <w:rFonts w:eastAsia="方正仿宋_GBK"/>
          <w:sz w:val="32"/>
          <w:szCs w:val="32"/>
        </w:rPr>
        <w:t>书；国（境）外留学同期于</w:t>
      </w:r>
      <w:r>
        <w:rPr>
          <w:rFonts w:eastAsia="方正仿宋_GBK"/>
          <w:sz w:val="32"/>
          <w:szCs w:val="32"/>
        </w:rPr>
        <w:t>2026</w:t>
      </w:r>
      <w:r>
        <w:rPr>
          <w:rFonts w:eastAsia="方正仿宋_GBK"/>
          <w:sz w:val="32"/>
          <w:szCs w:val="32"/>
        </w:rPr>
        <w:t>年毕业人员，须于</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日前取得学历（学位）证书并完成教育部留学服务中心学历（学位）认证</w:t>
      </w:r>
      <w:r>
        <w:rPr>
          <w:rFonts w:eastAsia="方正仿宋_GBK"/>
          <w:sz w:val="32"/>
          <w:szCs w:val="32"/>
        </w:rPr>
        <w:t>。</w:t>
      </w:r>
    </w:p>
    <w:p w:rsidR="00DE4B28" w:rsidRDefault="0080706E">
      <w:pPr>
        <w:spacing w:line="500" w:lineRule="exact"/>
        <w:ind w:firstLineChars="200" w:firstLine="640"/>
        <w:rPr>
          <w:rFonts w:eastAsia="方正仿宋_GBK"/>
          <w:sz w:val="32"/>
          <w:szCs w:val="32"/>
        </w:rPr>
      </w:pPr>
      <w:r>
        <w:rPr>
          <w:rFonts w:eastAsia="方正仿宋_GBK" w:hint="eastAsia"/>
          <w:sz w:val="32"/>
          <w:szCs w:val="32"/>
        </w:rPr>
        <w:t>2</w:t>
      </w:r>
      <w:r>
        <w:rPr>
          <w:rFonts w:eastAsia="方正仿宋_GBK"/>
          <w:sz w:val="32"/>
          <w:szCs w:val="32"/>
        </w:rPr>
        <w:t>.</w:t>
      </w:r>
      <w:r>
        <w:rPr>
          <w:rFonts w:eastAsia="方正仿宋_GBK"/>
          <w:sz w:val="32"/>
          <w:szCs w:val="32"/>
        </w:rPr>
        <w:t>全日制普通高校双学士学位考生，其第二学位证书（须普通高等学历）经国家教育行政主管部门承认并能在相关认证网站核验的，可以第二学位的专业报考要求该专业的岗位。</w:t>
      </w:r>
    </w:p>
    <w:p w:rsidR="00DE4B28" w:rsidRDefault="0080706E">
      <w:pPr>
        <w:spacing w:line="500" w:lineRule="exact"/>
        <w:ind w:firstLineChars="200" w:firstLine="640"/>
        <w:rPr>
          <w:rFonts w:eastAsia="方正仿宋_GBK"/>
          <w:sz w:val="32"/>
          <w:szCs w:val="32"/>
        </w:rPr>
      </w:pPr>
      <w:r>
        <w:rPr>
          <w:rFonts w:eastAsia="方正仿宋_GBK" w:hint="eastAsia"/>
          <w:sz w:val="32"/>
          <w:szCs w:val="32"/>
        </w:rPr>
        <w:t>3.</w:t>
      </w:r>
      <w:r>
        <w:rPr>
          <w:rFonts w:eastAsia="方正仿宋_GBK"/>
          <w:sz w:val="32"/>
          <w:szCs w:val="32"/>
        </w:rPr>
        <w:t>具有研究生学历并取得相应学位的人员，可以按本科所学专业报考与之相符且学历要求为</w:t>
      </w:r>
      <w:r>
        <w:rPr>
          <w:rFonts w:ascii="方正仿宋_GBK" w:eastAsia="方正仿宋_GBK" w:hAnsi="方正仿宋_GBK" w:cs="方正仿宋_GBK" w:hint="eastAsia"/>
          <w:sz w:val="32"/>
          <w:szCs w:val="32"/>
        </w:rPr>
        <w:t>“本科及以上”的</w:t>
      </w:r>
      <w:r>
        <w:rPr>
          <w:rFonts w:eastAsia="方正仿宋_GBK"/>
          <w:sz w:val="32"/>
          <w:szCs w:val="32"/>
        </w:rPr>
        <w:t>岗位。</w:t>
      </w:r>
    </w:p>
    <w:p w:rsidR="00DE4B28" w:rsidRDefault="0080706E">
      <w:pPr>
        <w:spacing w:line="500" w:lineRule="exact"/>
        <w:ind w:firstLineChars="200" w:firstLine="640"/>
        <w:outlineLvl w:val="1"/>
        <w:rPr>
          <w:rFonts w:eastAsia="方正仿宋_GBK"/>
          <w:sz w:val="32"/>
          <w:szCs w:val="32"/>
        </w:rPr>
      </w:pPr>
      <w:r>
        <w:rPr>
          <w:rFonts w:eastAsia="方正仿宋_GBK"/>
          <w:sz w:val="32"/>
          <w:szCs w:val="32"/>
        </w:rPr>
        <w:t>4</w:t>
      </w:r>
      <w:r>
        <w:rPr>
          <w:rFonts w:eastAsia="方正仿宋_GBK"/>
          <w:sz w:val="32"/>
          <w:szCs w:val="32"/>
        </w:rPr>
        <w:t>.</w:t>
      </w:r>
      <w:r>
        <w:rPr>
          <w:rFonts w:eastAsia="方正仿宋_GBK"/>
          <w:sz w:val="32"/>
          <w:szCs w:val="32"/>
        </w:rPr>
        <w:t>具有军队院校学历证书人员符合下列任一条件，均可报考：</w:t>
      </w:r>
    </w:p>
    <w:p w:rsidR="00DE4B28" w:rsidRDefault="0080706E">
      <w:pPr>
        <w:spacing w:line="500" w:lineRule="exact"/>
        <w:ind w:firstLineChars="200" w:firstLine="640"/>
        <w:rPr>
          <w:rFonts w:eastAsia="方正仿宋_GBK"/>
          <w:sz w:val="32"/>
          <w:szCs w:val="32"/>
        </w:rPr>
      </w:pPr>
      <w:r>
        <w:rPr>
          <w:rFonts w:eastAsia="方正仿宋_GBK"/>
          <w:sz w:val="32"/>
          <w:szCs w:val="32"/>
        </w:rPr>
        <w:t>①</w:t>
      </w:r>
      <w:r>
        <w:rPr>
          <w:rFonts w:eastAsia="方正仿宋_GBK"/>
          <w:sz w:val="32"/>
          <w:szCs w:val="32"/>
        </w:rPr>
        <w:t>由国家（省）教育行政部门下达招生计划，参加全国（省）</w:t>
      </w:r>
      <w:r>
        <w:rPr>
          <w:rFonts w:eastAsia="方正仿宋_GBK"/>
          <w:sz w:val="32"/>
          <w:szCs w:val="32"/>
        </w:rPr>
        <w:t>统一招生考试，按规定被军队院校录取并取得军队院校学历的；</w:t>
      </w:r>
    </w:p>
    <w:p w:rsidR="00DE4B28" w:rsidRDefault="0080706E">
      <w:pPr>
        <w:spacing w:line="500" w:lineRule="exact"/>
        <w:ind w:firstLineChars="200" w:firstLine="640"/>
        <w:outlineLvl w:val="2"/>
        <w:rPr>
          <w:rFonts w:eastAsia="方正仿宋_GBK"/>
          <w:sz w:val="32"/>
          <w:szCs w:val="32"/>
        </w:rPr>
      </w:pPr>
      <w:r>
        <w:rPr>
          <w:rFonts w:eastAsia="方正仿宋_GBK"/>
          <w:sz w:val="32"/>
          <w:szCs w:val="32"/>
        </w:rPr>
        <w:t>②</w:t>
      </w:r>
      <w:r>
        <w:rPr>
          <w:rFonts w:eastAsia="方正仿宋_GBK"/>
          <w:sz w:val="32"/>
          <w:szCs w:val="32"/>
        </w:rPr>
        <w:t>在军队服役期间取得军队院校学历的；</w:t>
      </w:r>
    </w:p>
    <w:p w:rsidR="00DE4B28" w:rsidRDefault="0080706E">
      <w:pPr>
        <w:spacing w:line="500" w:lineRule="exact"/>
        <w:ind w:firstLineChars="200" w:firstLine="640"/>
        <w:rPr>
          <w:rFonts w:eastAsia="方正仿宋_GBK"/>
          <w:sz w:val="32"/>
          <w:szCs w:val="32"/>
        </w:rPr>
      </w:pPr>
      <w:r>
        <w:rPr>
          <w:rFonts w:eastAsia="方正仿宋_GBK"/>
          <w:sz w:val="32"/>
          <w:szCs w:val="32"/>
        </w:rPr>
        <w:t>③</w:t>
      </w:r>
      <w:r>
        <w:rPr>
          <w:rFonts w:eastAsia="方正仿宋_GBK"/>
          <w:sz w:val="32"/>
          <w:szCs w:val="32"/>
        </w:rPr>
        <w:t>取得军队院校学历证书，经国家教育行政主管部门学历认定并注册的（须提供教育部学历认证网站核验的证明材料）。</w:t>
      </w:r>
    </w:p>
    <w:p w:rsidR="00DE4B28" w:rsidRDefault="0080706E">
      <w:pPr>
        <w:spacing w:line="50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w:t>
      </w:r>
      <w:r>
        <w:rPr>
          <w:rFonts w:eastAsia="方正仿宋_GBK"/>
          <w:sz w:val="32"/>
          <w:szCs w:val="32"/>
        </w:rPr>
        <w:t>留学归国人员报考的，需提供招聘岗位中规定条件证明材料，在国（境）外取得的学历学位须经教育部留学服务中心认证，并取得认证书。</w:t>
      </w:r>
    </w:p>
    <w:p w:rsidR="00DE4B28" w:rsidRDefault="0080706E">
      <w:pPr>
        <w:spacing w:line="500" w:lineRule="exact"/>
        <w:ind w:firstLineChars="200" w:firstLine="640"/>
        <w:rPr>
          <w:rFonts w:eastAsia="方正仿宋_GBK"/>
          <w:sz w:val="32"/>
          <w:szCs w:val="32"/>
        </w:rPr>
      </w:pPr>
      <w:r>
        <w:rPr>
          <w:rFonts w:eastAsia="方正仿宋_GBK"/>
          <w:sz w:val="32"/>
          <w:szCs w:val="32"/>
        </w:rPr>
        <w:t>6</w:t>
      </w:r>
      <w:r>
        <w:rPr>
          <w:rFonts w:eastAsia="方正仿宋_GBK"/>
          <w:sz w:val="32"/>
          <w:szCs w:val="32"/>
        </w:rPr>
        <w:t>.</w:t>
      </w:r>
      <w:r>
        <w:rPr>
          <w:rFonts w:eastAsia="方正仿宋_GBK"/>
          <w:sz w:val="32"/>
          <w:szCs w:val="32"/>
        </w:rPr>
        <w:t>定向生、委培生原则上不得报考。如委培或定向单位同意其报考，应当由委培或定向单位出具同意报考证明，并经所在院校同意后方可报考。</w:t>
      </w:r>
    </w:p>
    <w:p w:rsidR="00DE4B28" w:rsidRDefault="0080706E">
      <w:pPr>
        <w:spacing w:line="500" w:lineRule="exact"/>
        <w:ind w:firstLineChars="200" w:firstLine="640"/>
        <w:outlineLvl w:val="1"/>
        <w:rPr>
          <w:rFonts w:eastAsia="方正仿宋_GBK"/>
          <w:sz w:val="32"/>
          <w:szCs w:val="32"/>
        </w:rPr>
      </w:pPr>
      <w:r>
        <w:rPr>
          <w:rFonts w:eastAsia="方正仿宋_GBK"/>
          <w:sz w:val="32"/>
          <w:szCs w:val="32"/>
        </w:rPr>
        <w:lastRenderedPageBreak/>
        <w:t>7</w:t>
      </w:r>
      <w:r>
        <w:rPr>
          <w:rFonts w:eastAsia="方正仿宋_GBK"/>
          <w:sz w:val="32"/>
          <w:szCs w:val="32"/>
        </w:rPr>
        <w:t>.</w:t>
      </w:r>
      <w:r>
        <w:rPr>
          <w:rFonts w:eastAsia="方正仿宋_GBK"/>
          <w:sz w:val="32"/>
          <w:szCs w:val="32"/>
        </w:rPr>
        <w:t>预备技师（技师）班毕业生相当于本科学历。</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三、关于工作经历问题</w:t>
      </w:r>
    </w:p>
    <w:p w:rsidR="00DE4B28" w:rsidRDefault="0080706E">
      <w:pPr>
        <w:spacing w:line="500" w:lineRule="exact"/>
        <w:ind w:firstLineChars="200" w:firstLine="640"/>
        <w:rPr>
          <w:rFonts w:eastAsia="方正仿宋_GBK"/>
          <w:sz w:val="32"/>
          <w:szCs w:val="32"/>
        </w:rPr>
      </w:pPr>
      <w:r>
        <w:rPr>
          <w:rFonts w:eastAsia="方正仿宋_GBK"/>
          <w:sz w:val="32"/>
          <w:szCs w:val="32"/>
        </w:rPr>
        <w:t>年限计算截止时间为</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日，年限为周年。如岗位要求</w:t>
      </w:r>
      <w:r>
        <w:rPr>
          <w:rFonts w:ascii="方正仿宋_GBK" w:eastAsia="方正仿宋_GBK" w:hAnsi="方正仿宋_GBK" w:cs="方正仿宋_GBK" w:hint="eastAsia"/>
          <w:sz w:val="32"/>
          <w:szCs w:val="32"/>
        </w:rPr>
        <w:t>“两年及以上</w:t>
      </w:r>
      <w:r>
        <w:rPr>
          <w:rFonts w:ascii="方正仿宋_GBK" w:eastAsia="方正仿宋_GBK" w:hAnsi="方正仿宋_GBK" w:cs="方正仿宋_GBK" w:hint="eastAsia"/>
          <w:sz w:val="32"/>
          <w:szCs w:val="32"/>
        </w:rPr>
        <w:t>相关</w:t>
      </w:r>
      <w:r>
        <w:rPr>
          <w:rFonts w:ascii="方正仿宋_GBK" w:eastAsia="方正仿宋_GBK" w:hAnsi="方正仿宋_GBK" w:cs="方正仿宋_GBK" w:hint="eastAsia"/>
          <w:sz w:val="32"/>
          <w:szCs w:val="32"/>
        </w:rPr>
        <w:t>工作经历”</w:t>
      </w:r>
      <w:r>
        <w:rPr>
          <w:rFonts w:eastAsia="方正仿宋_GBK"/>
          <w:sz w:val="32"/>
          <w:szCs w:val="32"/>
        </w:rPr>
        <w:t>，即指</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日前参加工作</w:t>
      </w:r>
      <w:r>
        <w:rPr>
          <w:rFonts w:eastAsia="方正仿宋_GBK"/>
          <w:sz w:val="32"/>
          <w:szCs w:val="32"/>
        </w:rPr>
        <w:t>的</w:t>
      </w:r>
      <w:r>
        <w:rPr>
          <w:rFonts w:eastAsia="方正仿宋_GBK"/>
          <w:sz w:val="32"/>
          <w:szCs w:val="32"/>
        </w:rPr>
        <w:t>时间</w:t>
      </w:r>
      <w:r>
        <w:rPr>
          <w:rFonts w:eastAsia="方正仿宋_GBK"/>
          <w:sz w:val="32"/>
          <w:szCs w:val="32"/>
        </w:rPr>
        <w:t>须满</w:t>
      </w:r>
      <w:r>
        <w:rPr>
          <w:rFonts w:eastAsia="方正仿宋_GBK"/>
          <w:sz w:val="32"/>
          <w:szCs w:val="32"/>
        </w:rPr>
        <w:t>24</w:t>
      </w:r>
      <w:r>
        <w:rPr>
          <w:rFonts w:eastAsia="方正仿宋_GBK"/>
          <w:sz w:val="32"/>
          <w:szCs w:val="32"/>
        </w:rPr>
        <w:t>个月。</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四、关于专业填报问题</w:t>
      </w:r>
    </w:p>
    <w:p w:rsidR="00DE4B28" w:rsidRDefault="0080706E">
      <w:pPr>
        <w:spacing w:line="500" w:lineRule="exact"/>
        <w:ind w:firstLineChars="200" w:firstLine="640"/>
        <w:rPr>
          <w:rFonts w:eastAsia="方正仿宋_GBK"/>
          <w:sz w:val="32"/>
          <w:szCs w:val="32"/>
        </w:rPr>
      </w:pPr>
      <w:r>
        <w:rPr>
          <w:rFonts w:eastAsia="方正仿宋_GBK"/>
          <w:sz w:val="32"/>
          <w:szCs w:val="32"/>
        </w:rPr>
        <w:t>考生所填专业应与毕业证书上的专业名称完全一致（不应填学位证书上的专业名称）。尚未取得毕业证书的</w:t>
      </w:r>
      <w:r>
        <w:rPr>
          <w:rFonts w:eastAsia="方正仿宋_GBK"/>
          <w:sz w:val="32"/>
          <w:szCs w:val="32"/>
        </w:rPr>
        <w:t>2026</w:t>
      </w:r>
      <w:r>
        <w:rPr>
          <w:rFonts w:eastAsia="方正仿宋_GBK"/>
          <w:sz w:val="32"/>
          <w:szCs w:val="32"/>
        </w:rPr>
        <w:t>年普通高校毕业生所填专业应与所在学校出具的《毕业生就业推荐表》上专业名称完全一致。按第二学位专业报考的考生所填专业应与其第二学位证书上的专业名称完全一致。</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五、关于专业审核问题</w:t>
      </w:r>
    </w:p>
    <w:p w:rsidR="00DE4B28" w:rsidRDefault="0080706E">
      <w:pPr>
        <w:spacing w:line="500" w:lineRule="exact"/>
        <w:ind w:firstLineChars="200" w:firstLine="640"/>
        <w:rPr>
          <w:rFonts w:eastAsia="方正仿宋_GBK"/>
          <w:sz w:val="32"/>
          <w:szCs w:val="32"/>
        </w:rPr>
      </w:pPr>
      <w:r>
        <w:rPr>
          <w:rFonts w:eastAsia="方正仿宋_GBK"/>
          <w:sz w:val="32"/>
          <w:szCs w:val="32"/>
        </w:rPr>
        <w:t>招聘条件中设置</w:t>
      </w:r>
      <w:r>
        <w:rPr>
          <w:rFonts w:ascii="方正仿宋_GBK" w:eastAsia="方正仿宋_GBK" w:hAnsi="方正仿宋_GBK" w:cs="方正仿宋_GBK" w:hint="eastAsia"/>
          <w:sz w:val="32"/>
          <w:szCs w:val="32"/>
        </w:rPr>
        <w:t>的“专业”主</w:t>
      </w:r>
      <w:r>
        <w:rPr>
          <w:rFonts w:eastAsia="方正仿宋_GBK"/>
          <w:sz w:val="32"/>
          <w:szCs w:val="32"/>
        </w:rPr>
        <w:t>要参考《江苏省</w:t>
      </w:r>
      <w:r>
        <w:rPr>
          <w:rFonts w:eastAsia="方正仿宋_GBK"/>
          <w:sz w:val="32"/>
          <w:szCs w:val="32"/>
        </w:rPr>
        <w:t>2</w:t>
      </w:r>
      <w:r>
        <w:rPr>
          <w:rFonts w:eastAsia="方正仿宋_GBK"/>
          <w:sz w:val="32"/>
          <w:szCs w:val="32"/>
        </w:rPr>
        <w:t>026</w:t>
      </w:r>
      <w:r>
        <w:rPr>
          <w:rFonts w:eastAsia="方正仿宋_GBK"/>
          <w:sz w:val="32"/>
          <w:szCs w:val="32"/>
        </w:rPr>
        <w:t>年度考试录用公务员专业参考目录》</w:t>
      </w:r>
      <w:r>
        <w:rPr>
          <w:rFonts w:eastAsia="方正仿宋_GBK"/>
          <w:sz w:val="32"/>
          <w:szCs w:val="32"/>
        </w:rPr>
        <w:t>。专业参考目录和招聘条件中都未列出的专业、留学人员的毕业专业，由招聘单位或其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w:t>
      </w:r>
    </w:p>
    <w:p w:rsidR="00DE4B28" w:rsidRDefault="0080706E">
      <w:pPr>
        <w:spacing w:line="500" w:lineRule="exact"/>
        <w:ind w:firstLineChars="200" w:firstLine="640"/>
        <w:rPr>
          <w:rFonts w:eastAsia="方正仿宋_GBK"/>
          <w:sz w:val="32"/>
          <w:szCs w:val="32"/>
        </w:rPr>
      </w:pPr>
      <w:r>
        <w:rPr>
          <w:rFonts w:eastAsia="方正仿宋_GBK"/>
          <w:sz w:val="32"/>
          <w:szCs w:val="32"/>
        </w:rPr>
        <w:t>考生的专业分类参考《江苏省</w:t>
      </w:r>
      <w:r>
        <w:rPr>
          <w:rFonts w:eastAsia="方正仿宋_GBK"/>
          <w:sz w:val="32"/>
          <w:szCs w:val="32"/>
        </w:rPr>
        <w:t>2026</w:t>
      </w:r>
      <w:r>
        <w:rPr>
          <w:rFonts w:eastAsia="方正仿宋_GBK"/>
          <w:sz w:val="32"/>
          <w:szCs w:val="32"/>
        </w:rPr>
        <w:t>年度考试录用公务员专业参考目录》进行界定审核。本次招聘的《</w:t>
      </w:r>
      <w:r>
        <w:rPr>
          <w:rFonts w:eastAsia="方正仿宋_GBK"/>
          <w:sz w:val="32"/>
          <w:szCs w:val="32"/>
        </w:rPr>
        <w:t>2026</w:t>
      </w:r>
      <w:r>
        <w:rPr>
          <w:rFonts w:eastAsia="方正仿宋_GBK"/>
          <w:sz w:val="32"/>
          <w:szCs w:val="32"/>
        </w:rPr>
        <w:t>年宜兴市事业单位公开招聘岗位简介表》中</w:t>
      </w:r>
      <w:r>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专业”要</w:t>
      </w:r>
      <w:r>
        <w:rPr>
          <w:rFonts w:eastAsia="方正仿宋_GBK"/>
          <w:sz w:val="32"/>
          <w:szCs w:val="32"/>
        </w:rPr>
        <w:t>求栏内设置的若不</w:t>
      </w:r>
      <w:r>
        <w:rPr>
          <w:rFonts w:ascii="方正仿宋_GBK" w:eastAsia="方正仿宋_GBK" w:hAnsi="方正仿宋_GBK" w:cs="方正仿宋_GBK" w:hint="eastAsia"/>
          <w:sz w:val="32"/>
          <w:szCs w:val="32"/>
        </w:rPr>
        <w:t>是“某某类”表示</w:t>
      </w:r>
      <w:r>
        <w:rPr>
          <w:rFonts w:eastAsia="方正仿宋_GBK"/>
          <w:sz w:val="32"/>
          <w:szCs w:val="32"/>
        </w:rPr>
        <w:t>的大类专业，而是具体的专业名称，则考生毕业证书（或《毕业生就业推荐表》）上专业名称必须与该专业名称完全</w:t>
      </w:r>
      <w:r>
        <w:rPr>
          <w:rFonts w:eastAsia="方正仿宋_GBK"/>
          <w:sz w:val="32"/>
          <w:szCs w:val="32"/>
        </w:rPr>
        <w:lastRenderedPageBreak/>
        <w:t>一致。</w:t>
      </w:r>
    </w:p>
    <w:p w:rsidR="00DE4B28" w:rsidRDefault="0080706E">
      <w:pPr>
        <w:spacing w:line="500" w:lineRule="exact"/>
        <w:ind w:firstLineChars="200" w:firstLine="640"/>
        <w:rPr>
          <w:rFonts w:eastAsia="方正仿宋_GBK"/>
          <w:sz w:val="32"/>
          <w:szCs w:val="32"/>
        </w:rPr>
      </w:pPr>
      <w:r>
        <w:rPr>
          <w:rFonts w:eastAsia="方正仿宋_GBK"/>
          <w:sz w:val="32"/>
          <w:szCs w:val="32"/>
        </w:rPr>
        <w:t>同时提醒注意，由于各类高校开设的专业名称纷繁复杂，对于学历要求</w:t>
      </w:r>
      <w:r>
        <w:rPr>
          <w:rFonts w:ascii="方正仿宋_GBK" w:eastAsia="方正仿宋_GBK" w:hAnsi="方正仿宋_GBK" w:cs="方正仿宋_GBK" w:hint="eastAsia"/>
          <w:sz w:val="32"/>
          <w:szCs w:val="32"/>
        </w:rPr>
        <w:t>为“本科及以上”的岗位中“专业”要</w:t>
      </w:r>
      <w:r>
        <w:rPr>
          <w:rFonts w:eastAsia="方正仿宋_GBK"/>
          <w:sz w:val="32"/>
          <w:szCs w:val="32"/>
        </w:rPr>
        <w:t>求设置为具体专业名称的，将不确保在本科段和研究生段都会同时有与之完全相同名称的专业。若某岗位设置的某个具体专业名称仅在本科段中出现，而在研究生段没有与之完全相同的专业名称，不能将该专业名称视作为研究生</w:t>
      </w:r>
      <w:r>
        <w:rPr>
          <w:rFonts w:ascii="方正仿宋_GBK" w:eastAsia="方正仿宋_GBK" w:hAnsi="方正仿宋_GBK" w:cs="方正仿宋_GBK" w:hint="eastAsia"/>
          <w:sz w:val="32"/>
          <w:szCs w:val="32"/>
        </w:rPr>
        <w:t>段的“学科门类”或“一级学科”</w:t>
      </w:r>
      <w:r>
        <w:rPr>
          <w:rFonts w:eastAsia="方正仿宋_GBK"/>
          <w:sz w:val="32"/>
          <w:szCs w:val="32"/>
        </w:rPr>
        <w:t>（即：不能以其下属</w:t>
      </w:r>
      <w:r>
        <w:rPr>
          <w:rFonts w:ascii="方正仿宋_GBK" w:eastAsia="方正仿宋_GBK" w:hAnsi="方正仿宋_GBK" w:cs="方正仿宋_GBK" w:hint="eastAsia"/>
          <w:sz w:val="32"/>
          <w:szCs w:val="32"/>
        </w:rPr>
        <w:t>的“一级学科”或“二级学科”专业</w:t>
      </w:r>
      <w:r>
        <w:rPr>
          <w:rFonts w:eastAsia="方正仿宋_GBK"/>
          <w:sz w:val="32"/>
          <w:szCs w:val="32"/>
        </w:rPr>
        <w:t>来报考该岗位）。审核时均按照考生毕业证书（或《毕业生就业推荐表》）上显示的名称予以认定。</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六、关于身份证问题</w:t>
      </w:r>
    </w:p>
    <w:p w:rsidR="00DE4B28" w:rsidRDefault="0080706E">
      <w:pPr>
        <w:spacing w:line="500" w:lineRule="exact"/>
        <w:ind w:firstLineChars="200" w:firstLine="640"/>
        <w:rPr>
          <w:rFonts w:eastAsia="方正仿宋_GBK"/>
          <w:sz w:val="32"/>
          <w:szCs w:val="32"/>
        </w:rPr>
      </w:pPr>
      <w:r>
        <w:rPr>
          <w:rFonts w:eastAsia="方正仿宋_GBK"/>
          <w:sz w:val="32"/>
          <w:szCs w:val="32"/>
        </w:rPr>
        <w:t>居民身份证在本次招聘中各环节均要使用，考生须使用在有效期内的二代身份证，且与报名时登记的身份证号一致。</w:t>
      </w:r>
    </w:p>
    <w:p w:rsidR="00DE4B28" w:rsidRDefault="0080706E">
      <w:pPr>
        <w:spacing w:line="500" w:lineRule="exact"/>
        <w:ind w:firstLineChars="200" w:firstLine="640"/>
        <w:rPr>
          <w:rFonts w:eastAsia="方正仿宋_GBK"/>
          <w:sz w:val="32"/>
          <w:szCs w:val="32"/>
        </w:rPr>
      </w:pPr>
      <w:r>
        <w:rPr>
          <w:rFonts w:eastAsia="方正仿宋_GBK"/>
          <w:sz w:val="32"/>
          <w:szCs w:val="32"/>
        </w:rPr>
        <w:t>遗失居民身份证的人员参加考试，必须持有在有效期内的临时身份证或户口所在地（含考点所在地）派出所开具的带有本人照片并在其上加盖公章的身份证明。</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七、关于资格复审问题</w:t>
      </w:r>
    </w:p>
    <w:p w:rsidR="00DE4B28" w:rsidRDefault="0080706E">
      <w:pPr>
        <w:spacing w:line="500" w:lineRule="exact"/>
        <w:ind w:firstLineChars="200" w:firstLine="640"/>
        <w:rPr>
          <w:rFonts w:eastAsia="方正仿宋_GBK"/>
          <w:sz w:val="32"/>
          <w:szCs w:val="32"/>
        </w:rPr>
      </w:pPr>
      <w:r>
        <w:rPr>
          <w:rFonts w:eastAsia="方正仿宋_GBK"/>
          <w:sz w:val="32"/>
          <w:szCs w:val="32"/>
        </w:rPr>
        <w:t>资格复审时，须注意以下事项：</w:t>
      </w:r>
    </w:p>
    <w:p w:rsidR="00DE4B28" w:rsidRDefault="0080706E">
      <w:pPr>
        <w:spacing w:line="500" w:lineRule="exact"/>
        <w:ind w:firstLineChars="200" w:firstLine="640"/>
        <w:rPr>
          <w:rFonts w:eastAsia="方正仿宋_GBK"/>
          <w:sz w:val="32"/>
          <w:szCs w:val="32"/>
        </w:rPr>
      </w:pPr>
      <w:r>
        <w:rPr>
          <w:rFonts w:eastAsia="方正仿宋_GBK"/>
          <w:sz w:val="32"/>
          <w:szCs w:val="32"/>
        </w:rPr>
        <w:t xml:space="preserve">1. </w:t>
      </w:r>
      <w:r>
        <w:rPr>
          <w:rFonts w:eastAsia="方正仿宋_GBK"/>
          <w:sz w:val="32"/>
          <w:szCs w:val="32"/>
        </w:rPr>
        <w:t>所有考生均须提供有效期内的二代身份证。</w:t>
      </w:r>
    </w:p>
    <w:p w:rsidR="00DE4B28" w:rsidRDefault="0080706E">
      <w:pPr>
        <w:spacing w:line="500" w:lineRule="exact"/>
        <w:ind w:firstLineChars="200" w:firstLine="640"/>
        <w:rPr>
          <w:rFonts w:eastAsia="方正仿宋_GBK"/>
          <w:sz w:val="32"/>
          <w:szCs w:val="32"/>
        </w:rPr>
      </w:pPr>
      <w:bookmarkStart w:id="1" w:name="OLE_LINK29"/>
      <w:bookmarkStart w:id="2" w:name="OLE_LINK30"/>
      <w:r>
        <w:rPr>
          <w:rFonts w:eastAsia="方正仿宋_GBK"/>
          <w:sz w:val="32"/>
          <w:szCs w:val="32"/>
        </w:rPr>
        <w:t>2.</w:t>
      </w:r>
      <w:bookmarkEnd w:id="1"/>
      <w:bookmarkEnd w:id="2"/>
      <w:r>
        <w:rPr>
          <w:rFonts w:eastAsia="方正仿宋_GBK"/>
          <w:sz w:val="32"/>
          <w:szCs w:val="32"/>
        </w:rPr>
        <w:t>2026</w:t>
      </w:r>
      <w:r>
        <w:rPr>
          <w:rFonts w:eastAsia="方正仿宋_GBK"/>
          <w:sz w:val="32"/>
          <w:szCs w:val="32"/>
        </w:rPr>
        <w:t>年普通高校毕业</w:t>
      </w:r>
      <w:r>
        <w:rPr>
          <w:rFonts w:eastAsia="方正仿宋_GBK"/>
          <w:sz w:val="32"/>
          <w:szCs w:val="32"/>
        </w:rPr>
        <w:t>生须提供学生证、所在学校出具的《毕业生就业推荐表》。</w:t>
      </w:r>
    </w:p>
    <w:p w:rsidR="00DE4B28" w:rsidRDefault="0080706E">
      <w:pPr>
        <w:spacing w:line="500" w:lineRule="exact"/>
        <w:ind w:firstLineChars="200" w:firstLine="640"/>
        <w:rPr>
          <w:rFonts w:eastAsia="方正仿宋_GBK"/>
          <w:sz w:val="32"/>
          <w:szCs w:val="32"/>
        </w:rPr>
      </w:pPr>
      <w:r>
        <w:rPr>
          <w:rFonts w:eastAsia="方正仿宋_GBK"/>
          <w:sz w:val="32"/>
          <w:szCs w:val="32"/>
        </w:rPr>
        <w:t>3.</w:t>
      </w:r>
      <w:r>
        <w:rPr>
          <w:rFonts w:eastAsia="方正仿宋_GBK"/>
          <w:sz w:val="32"/>
          <w:szCs w:val="32"/>
        </w:rPr>
        <w:t>非</w:t>
      </w:r>
      <w:r>
        <w:rPr>
          <w:rFonts w:eastAsia="方正仿宋_GBK"/>
          <w:sz w:val="32"/>
          <w:szCs w:val="32"/>
        </w:rPr>
        <w:t>2026</w:t>
      </w:r>
      <w:r>
        <w:rPr>
          <w:rFonts w:eastAsia="方正仿宋_GBK"/>
          <w:sz w:val="32"/>
          <w:szCs w:val="32"/>
        </w:rPr>
        <w:t>年普通高校毕业生按符合相关情形以</w:t>
      </w:r>
      <w:r>
        <w:rPr>
          <w:rFonts w:ascii="方正仿宋_GBK" w:eastAsia="方正仿宋_GBK" w:hAnsi="方正仿宋_GBK" w:cs="方正仿宋_GBK" w:hint="eastAsia"/>
          <w:sz w:val="32"/>
          <w:szCs w:val="32"/>
        </w:rPr>
        <w:t>“</w:t>
      </w:r>
      <w:r>
        <w:rPr>
          <w:rFonts w:eastAsia="方正仿宋_GBK"/>
          <w:sz w:val="32"/>
          <w:szCs w:val="32"/>
        </w:rPr>
        <w:t>2026</w:t>
      </w:r>
      <w:r>
        <w:rPr>
          <w:rFonts w:ascii="方正仿宋_GBK" w:eastAsia="方正仿宋_GBK" w:hAnsi="方正仿宋_GBK" w:cs="方正仿宋_GBK" w:hint="eastAsia"/>
          <w:sz w:val="32"/>
          <w:szCs w:val="32"/>
        </w:rPr>
        <w:t>年毕业生”</w:t>
      </w:r>
      <w:r>
        <w:rPr>
          <w:rFonts w:eastAsia="方正仿宋_GBK"/>
          <w:sz w:val="32"/>
          <w:szCs w:val="32"/>
        </w:rPr>
        <w:t>身份报考的考生。</w:t>
      </w:r>
      <w:r>
        <w:rPr>
          <w:rFonts w:eastAsia="方正仿宋_GBK"/>
          <w:sz w:val="32"/>
          <w:szCs w:val="32"/>
        </w:rPr>
        <w:t>①2024</w:t>
      </w:r>
      <w:r>
        <w:rPr>
          <w:rFonts w:eastAsia="方正仿宋_GBK"/>
          <w:sz w:val="32"/>
          <w:szCs w:val="32"/>
        </w:rPr>
        <w:t>、</w:t>
      </w:r>
      <w:r>
        <w:rPr>
          <w:rFonts w:eastAsia="方正仿宋_GBK"/>
          <w:sz w:val="32"/>
          <w:szCs w:val="32"/>
        </w:rPr>
        <w:t>2025</w:t>
      </w:r>
      <w:r>
        <w:rPr>
          <w:rFonts w:eastAsia="方正仿宋_GBK"/>
          <w:sz w:val="32"/>
          <w:szCs w:val="32"/>
        </w:rPr>
        <w:t>年毕业未就业的考生，如毕业后从未落实工作单位的，须提供所在学校出具的《毕业生就业推荐表》；如毕业后已落实工作单位但在报名时无工作单位</w:t>
      </w:r>
      <w:r>
        <w:rPr>
          <w:rFonts w:eastAsia="方正仿宋_GBK"/>
          <w:sz w:val="32"/>
          <w:szCs w:val="32"/>
        </w:rPr>
        <w:lastRenderedPageBreak/>
        <w:t>的，须提供个人社保缴纳证明（时间为毕业后至报名时）、本人实际报名前的离职证明。</w:t>
      </w:r>
      <w:r>
        <w:rPr>
          <w:rFonts w:eastAsia="方正仿宋_GBK"/>
          <w:sz w:val="32"/>
          <w:szCs w:val="32"/>
        </w:rPr>
        <w:t>②</w:t>
      </w:r>
      <w:r>
        <w:rPr>
          <w:rFonts w:eastAsia="方正仿宋_GBK"/>
          <w:sz w:val="32"/>
          <w:szCs w:val="32"/>
        </w:rPr>
        <w:t>参加基层服务项目的考生，须提供服务所在地相关部门出具的证明材料。</w:t>
      </w:r>
      <w:r>
        <w:rPr>
          <w:rFonts w:eastAsia="方正仿宋_GBK"/>
          <w:sz w:val="32"/>
          <w:szCs w:val="32"/>
        </w:rPr>
        <w:t>③</w:t>
      </w:r>
      <w:r>
        <w:rPr>
          <w:rFonts w:eastAsia="方正仿宋_GBK"/>
          <w:sz w:val="32"/>
          <w:szCs w:val="32"/>
        </w:rPr>
        <w:t>以普通高校应届毕业生应征入伍服义务兵的考生，须提供退役材料。</w:t>
      </w:r>
    </w:p>
    <w:p w:rsidR="00DE4B28" w:rsidRDefault="0080706E">
      <w:pPr>
        <w:spacing w:line="500" w:lineRule="exact"/>
        <w:ind w:firstLineChars="200" w:firstLine="640"/>
        <w:rPr>
          <w:rFonts w:eastAsia="方正仿宋_GBK"/>
          <w:sz w:val="32"/>
          <w:szCs w:val="32"/>
        </w:rPr>
      </w:pPr>
      <w:r>
        <w:rPr>
          <w:rFonts w:eastAsia="方正仿宋_GBK"/>
          <w:sz w:val="32"/>
          <w:szCs w:val="32"/>
        </w:rPr>
        <w:t>4.</w:t>
      </w:r>
      <w:r>
        <w:rPr>
          <w:rFonts w:eastAsia="方正仿宋_GBK"/>
          <w:sz w:val="32"/>
          <w:szCs w:val="32"/>
        </w:rPr>
        <w:t>委培、定向、</w:t>
      </w:r>
      <w:r>
        <w:rPr>
          <w:rFonts w:eastAsia="方正仿宋_GBK"/>
          <w:sz w:val="32"/>
          <w:szCs w:val="32"/>
        </w:rPr>
        <w:t>联办的毕业生还需提供委培、定向、联办单位出具的同意报考的证明，并经所在院校同意。</w:t>
      </w:r>
    </w:p>
    <w:p w:rsidR="00DE4B28" w:rsidRDefault="0080706E">
      <w:pPr>
        <w:spacing w:line="500" w:lineRule="exact"/>
        <w:ind w:firstLineChars="200" w:firstLine="640"/>
        <w:rPr>
          <w:rFonts w:eastAsia="方正仿宋_GBK"/>
          <w:sz w:val="32"/>
          <w:szCs w:val="32"/>
        </w:rPr>
      </w:pPr>
      <w:r>
        <w:rPr>
          <w:rFonts w:eastAsia="方正仿宋_GBK"/>
          <w:sz w:val="32"/>
          <w:szCs w:val="32"/>
        </w:rPr>
        <w:t>5.</w:t>
      </w:r>
      <w:r>
        <w:rPr>
          <w:rFonts w:eastAsia="方正仿宋_GBK"/>
          <w:sz w:val="32"/>
          <w:szCs w:val="32"/>
        </w:rPr>
        <w:t>取得普通高校双学士学位并以第二学位报考的，还须提供第二学位对应所学专业的相关证明材料（如国家教育行政主管部门相关认证网站上获取的核验证明等）。</w:t>
      </w:r>
    </w:p>
    <w:p w:rsidR="00DE4B28" w:rsidRDefault="0080706E">
      <w:pPr>
        <w:spacing w:line="500" w:lineRule="exact"/>
        <w:ind w:firstLineChars="200" w:firstLine="640"/>
        <w:rPr>
          <w:rFonts w:eastAsia="方正仿宋_GBK"/>
          <w:sz w:val="32"/>
          <w:szCs w:val="32"/>
        </w:rPr>
      </w:pPr>
      <w:r>
        <w:rPr>
          <w:rFonts w:eastAsia="方正仿宋_GBK"/>
          <w:sz w:val="32"/>
          <w:szCs w:val="32"/>
        </w:rPr>
        <w:t>6.</w:t>
      </w:r>
      <w:r>
        <w:rPr>
          <w:rFonts w:eastAsia="方正仿宋_GBK"/>
          <w:sz w:val="32"/>
          <w:szCs w:val="32"/>
        </w:rPr>
        <w:t>报考岗位要求有工作经历及年限的，须提供劳动（聘用）合同或社会保险（公积金）缴纳证明等材料。</w:t>
      </w:r>
    </w:p>
    <w:p w:rsidR="00DE4B28" w:rsidRDefault="0080706E">
      <w:pPr>
        <w:spacing w:line="500" w:lineRule="exact"/>
        <w:ind w:firstLineChars="200" w:firstLine="640"/>
        <w:rPr>
          <w:rFonts w:eastAsia="方正仿宋_GBK"/>
          <w:sz w:val="32"/>
          <w:szCs w:val="32"/>
        </w:rPr>
      </w:pPr>
      <w:r>
        <w:rPr>
          <w:rFonts w:eastAsia="方正仿宋_GBK"/>
          <w:sz w:val="32"/>
          <w:szCs w:val="32"/>
        </w:rPr>
        <w:t>7.</w:t>
      </w:r>
      <w:r>
        <w:rPr>
          <w:rFonts w:eastAsia="方正仿宋_GBK"/>
          <w:sz w:val="32"/>
          <w:szCs w:val="32"/>
        </w:rPr>
        <w:t>报考岗位要求的专业技术资格证书、有效期内机动车驾驶证、国家法律职业资格证书（</w:t>
      </w:r>
      <w:r>
        <w:rPr>
          <w:rFonts w:eastAsia="方正仿宋_GBK"/>
          <w:sz w:val="32"/>
          <w:szCs w:val="32"/>
        </w:rPr>
        <w:t>A</w:t>
      </w:r>
      <w:r>
        <w:rPr>
          <w:rFonts w:eastAsia="方正仿宋_GBK"/>
          <w:sz w:val="32"/>
          <w:szCs w:val="32"/>
        </w:rPr>
        <w:t>类），均须在</w:t>
      </w:r>
      <w:r>
        <w:rPr>
          <w:rFonts w:eastAsia="方正仿宋_GBK"/>
          <w:sz w:val="32"/>
          <w:szCs w:val="32"/>
        </w:rPr>
        <w:t>2026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sz w:val="32"/>
          <w:szCs w:val="32"/>
        </w:rPr>
        <w:t>2</w:t>
      </w:r>
      <w:r>
        <w:rPr>
          <w:rFonts w:eastAsia="方正仿宋_GBK" w:hint="eastAsia"/>
          <w:sz w:val="32"/>
          <w:szCs w:val="32"/>
        </w:rPr>
        <w:t>5</w:t>
      </w:r>
      <w:r>
        <w:rPr>
          <w:rFonts w:eastAsia="方正仿宋_GBK"/>
          <w:sz w:val="32"/>
          <w:szCs w:val="32"/>
        </w:rPr>
        <w:t>日前取得。岗位要求取得国家法律职业资格证书（</w:t>
      </w:r>
      <w:r>
        <w:rPr>
          <w:rFonts w:eastAsia="方正仿宋_GBK"/>
          <w:sz w:val="32"/>
          <w:szCs w:val="32"/>
        </w:rPr>
        <w:t>A</w:t>
      </w:r>
      <w:r>
        <w:rPr>
          <w:rFonts w:eastAsia="方正仿宋_GBK"/>
          <w:sz w:val="32"/>
          <w:szCs w:val="32"/>
        </w:rPr>
        <w:t>类）的，如考生是参加</w:t>
      </w:r>
      <w:r>
        <w:rPr>
          <w:rFonts w:eastAsia="方正仿宋_GBK"/>
          <w:sz w:val="32"/>
          <w:szCs w:val="32"/>
        </w:rPr>
        <w:t>2025</w:t>
      </w:r>
      <w:r>
        <w:rPr>
          <w:rFonts w:eastAsia="方正仿宋_GBK"/>
          <w:sz w:val="32"/>
          <w:szCs w:val="32"/>
        </w:rPr>
        <w:t>年国家统一法律职业资格考试主观题考试，成绩合格尚未取得证书的，资格复审时须提供通过</w:t>
      </w:r>
      <w:r>
        <w:rPr>
          <w:rFonts w:eastAsia="方正仿宋_GBK"/>
          <w:sz w:val="32"/>
          <w:szCs w:val="32"/>
        </w:rPr>
        <w:t>A</w:t>
      </w:r>
      <w:r>
        <w:rPr>
          <w:rFonts w:eastAsia="方正仿宋_GBK"/>
          <w:sz w:val="32"/>
          <w:szCs w:val="32"/>
        </w:rPr>
        <w:t>类合格分数线的主观题考试成绩通知单，考察时须提供国家法律职业资格证书（</w:t>
      </w:r>
      <w:r>
        <w:rPr>
          <w:rFonts w:eastAsia="方正仿宋_GBK"/>
          <w:sz w:val="32"/>
          <w:szCs w:val="32"/>
        </w:rPr>
        <w:t>A</w:t>
      </w:r>
      <w:r>
        <w:rPr>
          <w:rFonts w:eastAsia="方正仿宋_GBK"/>
          <w:sz w:val="32"/>
          <w:szCs w:val="32"/>
        </w:rPr>
        <w:t>类）。</w:t>
      </w:r>
    </w:p>
    <w:p w:rsidR="00DE4B28" w:rsidRDefault="0080706E">
      <w:pPr>
        <w:spacing w:line="500" w:lineRule="exact"/>
        <w:ind w:firstLineChars="200" w:firstLine="640"/>
        <w:rPr>
          <w:rFonts w:eastAsia="方正仿宋_GBK"/>
          <w:sz w:val="32"/>
          <w:szCs w:val="32"/>
        </w:rPr>
      </w:pPr>
      <w:r>
        <w:rPr>
          <w:rFonts w:eastAsia="方正仿宋_GBK"/>
          <w:sz w:val="32"/>
          <w:szCs w:val="32"/>
        </w:rPr>
        <w:t>资格复审时，上述材料及其他需要提供的证明材料（如身份证、毕业证书、学位证书等）均须</w:t>
      </w:r>
      <w:r>
        <w:rPr>
          <w:rFonts w:eastAsia="方正仿宋_GBK"/>
          <w:b/>
          <w:sz w:val="32"/>
          <w:szCs w:val="32"/>
          <w:u w:val="single"/>
        </w:rPr>
        <w:t>交验原件，并提供复印件一份</w:t>
      </w:r>
      <w:r>
        <w:rPr>
          <w:rFonts w:eastAsia="方正仿宋_GBK"/>
          <w:b/>
          <w:sz w:val="32"/>
          <w:szCs w:val="32"/>
        </w:rPr>
        <w:t>。</w:t>
      </w:r>
    </w:p>
    <w:p w:rsidR="00DE4B28" w:rsidRDefault="0080706E">
      <w:pPr>
        <w:spacing w:line="500" w:lineRule="exact"/>
        <w:ind w:firstLineChars="200" w:firstLine="640"/>
        <w:rPr>
          <w:rFonts w:eastAsia="方正仿宋_GBK"/>
          <w:sz w:val="32"/>
          <w:szCs w:val="32"/>
        </w:rPr>
      </w:pPr>
      <w:r>
        <w:rPr>
          <w:rFonts w:eastAsia="方正仿宋_GBK"/>
          <w:sz w:val="32"/>
          <w:szCs w:val="32"/>
        </w:rPr>
        <w:t>尚未取得学历（学位）证书的</w:t>
      </w:r>
      <w:r>
        <w:rPr>
          <w:rFonts w:eastAsia="方正仿宋_GBK"/>
          <w:sz w:val="32"/>
          <w:szCs w:val="32"/>
        </w:rPr>
        <w:t>2026</w:t>
      </w:r>
      <w:r>
        <w:rPr>
          <w:rFonts w:eastAsia="方正仿宋_GBK"/>
          <w:sz w:val="32"/>
          <w:szCs w:val="32"/>
        </w:rPr>
        <w:t>年毕业生，须在</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日前取得学历（学位）证书，</w:t>
      </w:r>
      <w:r>
        <w:rPr>
          <w:rFonts w:eastAsia="方正仿宋_GBK"/>
          <w:sz w:val="32"/>
          <w:szCs w:val="32"/>
        </w:rPr>
        <w:t>2026</w:t>
      </w:r>
      <w:r>
        <w:rPr>
          <w:rFonts w:eastAsia="方正仿宋_GBK"/>
          <w:sz w:val="32"/>
          <w:szCs w:val="32"/>
        </w:rPr>
        <w:t>年于国（境）外取得的学历学位须在</w:t>
      </w:r>
      <w:r>
        <w:rPr>
          <w:rFonts w:eastAsia="方正仿宋_GBK"/>
          <w:sz w:val="32"/>
          <w:szCs w:val="32"/>
        </w:rPr>
        <w:t>2026</w:t>
      </w:r>
      <w:r>
        <w:rPr>
          <w:rFonts w:eastAsia="方正仿宋_GBK"/>
          <w:sz w:val="32"/>
          <w:szCs w:val="32"/>
        </w:rPr>
        <w:t>年</w:t>
      </w:r>
      <w:r>
        <w:rPr>
          <w:rFonts w:eastAsia="方正仿宋_GBK"/>
          <w:sz w:val="32"/>
          <w:szCs w:val="32"/>
        </w:rPr>
        <w:t>8</w:t>
      </w:r>
      <w:r>
        <w:rPr>
          <w:rFonts w:eastAsia="方正仿宋_GBK"/>
          <w:sz w:val="32"/>
          <w:szCs w:val="32"/>
        </w:rPr>
        <w:t>月</w:t>
      </w:r>
      <w:r>
        <w:rPr>
          <w:rFonts w:eastAsia="方正仿宋_GBK"/>
          <w:sz w:val="32"/>
          <w:szCs w:val="32"/>
        </w:rPr>
        <w:t>31</w:t>
      </w:r>
      <w:r>
        <w:rPr>
          <w:rFonts w:eastAsia="方正仿宋_GBK"/>
          <w:sz w:val="32"/>
          <w:szCs w:val="32"/>
        </w:rPr>
        <w:t>日前经教育部留学服务中心认证并取得认证书，考生应在上述日期前提供相关证书的原件及复印件</w:t>
      </w:r>
      <w:r>
        <w:rPr>
          <w:rFonts w:eastAsia="方正仿宋_GBK"/>
          <w:sz w:val="32"/>
          <w:szCs w:val="32"/>
        </w:rPr>
        <w:t>。</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lastRenderedPageBreak/>
        <w:t>八、关于体检和考察问题</w:t>
      </w:r>
    </w:p>
    <w:p w:rsidR="00DE4B28" w:rsidRDefault="0080706E">
      <w:pPr>
        <w:spacing w:line="500" w:lineRule="exact"/>
        <w:ind w:firstLineChars="200" w:firstLine="640"/>
        <w:rPr>
          <w:rFonts w:eastAsia="方正仿宋_GBK"/>
          <w:sz w:val="32"/>
          <w:szCs w:val="32"/>
        </w:rPr>
      </w:pPr>
      <w:r>
        <w:rPr>
          <w:rFonts w:eastAsia="方正仿宋_GBK"/>
          <w:sz w:val="32"/>
          <w:szCs w:val="32"/>
        </w:rPr>
        <w:t>体检前，有工作单位的人员需提供单位同意报考的证明（或者承诺在规定时间内解除原劳动人事关系），其他社会人员需提供解除劳动（聘用）合同关系或失业的相关证明。</w:t>
      </w:r>
    </w:p>
    <w:p w:rsidR="00DE4B28" w:rsidRDefault="0080706E">
      <w:pPr>
        <w:spacing w:line="500" w:lineRule="exact"/>
        <w:ind w:firstLineChars="200" w:firstLine="640"/>
        <w:rPr>
          <w:rFonts w:eastAsia="方正仿宋_GBK"/>
          <w:sz w:val="32"/>
          <w:szCs w:val="32"/>
        </w:rPr>
      </w:pPr>
      <w:r>
        <w:rPr>
          <w:rFonts w:eastAsia="方正仿宋_GBK"/>
          <w:sz w:val="32"/>
          <w:szCs w:val="32"/>
        </w:rPr>
        <w:t>考生如存在《无锡市事业单位公开招聘人员考察工作实施细则》（锡人社发〔</w:t>
      </w:r>
      <w:r>
        <w:rPr>
          <w:rFonts w:eastAsia="方正仿宋_GBK"/>
          <w:sz w:val="32"/>
          <w:szCs w:val="32"/>
        </w:rPr>
        <w:t>2024</w:t>
      </w:r>
      <w:r>
        <w:rPr>
          <w:rFonts w:eastAsia="方正仿宋_GBK"/>
          <w:sz w:val="32"/>
          <w:szCs w:val="32"/>
        </w:rPr>
        <w:t>〕</w:t>
      </w:r>
      <w:r>
        <w:rPr>
          <w:rFonts w:eastAsia="方正仿宋_GBK"/>
          <w:sz w:val="32"/>
          <w:szCs w:val="32"/>
        </w:rPr>
        <w:t>9</w:t>
      </w:r>
      <w:r>
        <w:rPr>
          <w:rFonts w:eastAsia="方正仿宋_GBK"/>
          <w:sz w:val="32"/>
          <w:szCs w:val="32"/>
        </w:rPr>
        <w:t>号）第八条规定情形之一的，视为考察不合格。</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九、关于网上报名问题</w:t>
      </w:r>
    </w:p>
    <w:p w:rsidR="00DE4B28" w:rsidRDefault="0080706E">
      <w:pPr>
        <w:spacing w:line="500" w:lineRule="exact"/>
        <w:ind w:firstLineChars="200" w:firstLine="640"/>
        <w:rPr>
          <w:rFonts w:eastAsia="方正仿宋_GBK"/>
          <w:sz w:val="32"/>
          <w:szCs w:val="32"/>
        </w:rPr>
      </w:pPr>
      <w:r>
        <w:rPr>
          <w:rFonts w:eastAsia="方正仿宋_GBK"/>
          <w:sz w:val="32"/>
          <w:szCs w:val="32"/>
        </w:rPr>
        <w:t>考生在网上填报信息时必须认真仔细阅读相关招考信息，并确保填报的本人信息真实、准确、完整。同时，考生应仔细阅读并清楚所报岗位的报考条件或要求，按自身条件严格对照以确认是否符合报考条件。凡在报考过程中因考生提供不实信息、资料，被取消考试或录用聘用资格的，或在招聘程序中发现考生不符合所报岗位的条件或要求、不符合招聘政策规定而被取消相关考试或录用聘用资格的，由考生自己承担责任。</w:t>
      </w:r>
    </w:p>
    <w:p w:rsidR="00DE4B28" w:rsidRDefault="0080706E">
      <w:pPr>
        <w:spacing w:line="500" w:lineRule="exact"/>
        <w:ind w:firstLineChars="200" w:firstLine="640"/>
      </w:pPr>
      <w:r>
        <w:rPr>
          <w:rFonts w:eastAsia="方正仿宋_GBK"/>
          <w:sz w:val="32"/>
          <w:szCs w:val="32"/>
        </w:rPr>
        <w:t>如对初审意见有异议，请及时向负责资格审核的主管部门（单位）陈述和申辩，联系方式可查阅《岗位简介表》（附件</w:t>
      </w:r>
      <w:r>
        <w:rPr>
          <w:rFonts w:eastAsia="方正仿宋_GBK" w:hint="eastAsia"/>
          <w:sz w:val="32"/>
          <w:szCs w:val="32"/>
        </w:rPr>
        <w:t>1</w:t>
      </w:r>
      <w:r>
        <w:rPr>
          <w:rFonts w:eastAsia="方正仿宋_GBK"/>
          <w:sz w:val="32"/>
          <w:szCs w:val="32"/>
        </w:rPr>
        <w:t>）。</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十、关于减免考试费用问题</w:t>
      </w:r>
    </w:p>
    <w:p w:rsidR="00DE4B28" w:rsidRDefault="0080706E">
      <w:pPr>
        <w:spacing w:line="500" w:lineRule="exact"/>
        <w:ind w:firstLineChars="200" w:firstLine="640"/>
        <w:rPr>
          <w:rFonts w:eastAsia="方正仿宋_GBK"/>
          <w:sz w:val="32"/>
          <w:szCs w:val="32"/>
        </w:rPr>
      </w:pPr>
      <w:r>
        <w:rPr>
          <w:rFonts w:eastAsia="方正仿宋_GBK"/>
          <w:sz w:val="32"/>
          <w:szCs w:val="32"/>
        </w:rPr>
        <w:t>对享受最低生活保障的城镇家庭和农村绝对贫困家庭的考生，减免考试费用。具体办法为：报名时，先行网上支付；若没有违反考试纪律，在笔试后</w:t>
      </w:r>
      <w:r>
        <w:rPr>
          <w:rFonts w:eastAsia="方正仿宋_GBK"/>
          <w:sz w:val="32"/>
          <w:szCs w:val="32"/>
        </w:rPr>
        <w:t>5</w:t>
      </w:r>
      <w:r>
        <w:rPr>
          <w:rFonts w:eastAsia="方正仿宋_GBK"/>
          <w:sz w:val="32"/>
          <w:szCs w:val="32"/>
        </w:rPr>
        <w:t>个工作日内，享受最低生活保障的城镇家庭的考生，凭其家庭所在地的市（县）、区民政部门出具的享受最低生活保障的证明和低保证（复印件）；农村绝对贫困家庭的考生凭其家庭所在地的市（县）、区扶贫机构出具的特困证明和特困家庭基本情况档案卡（复印件），办理笔试费用的减</w:t>
      </w:r>
      <w:r>
        <w:rPr>
          <w:rFonts w:eastAsia="方正仿宋_GBK"/>
          <w:sz w:val="32"/>
          <w:szCs w:val="32"/>
        </w:rPr>
        <w:lastRenderedPageBreak/>
        <w:t>免手续，退还报名费。面试费用可在资格复审现场办理减免手续。</w:t>
      </w:r>
    </w:p>
    <w:p w:rsidR="00DE4B28" w:rsidRDefault="0080706E">
      <w:pPr>
        <w:spacing w:line="500" w:lineRule="exact"/>
        <w:ind w:firstLineChars="200" w:firstLine="640"/>
        <w:rPr>
          <w:rFonts w:eastAsia="方正仿宋_GBK"/>
          <w:sz w:val="32"/>
          <w:szCs w:val="32"/>
        </w:rPr>
      </w:pPr>
      <w:r>
        <w:rPr>
          <w:rFonts w:eastAsia="方正仿宋_GBK"/>
          <w:sz w:val="32"/>
          <w:szCs w:val="32"/>
        </w:rPr>
        <w:t>缴费成功后不退还报名费。但应聘岗位被取消或者符合条件的最低生活保障</w:t>
      </w:r>
      <w:r>
        <w:rPr>
          <w:rFonts w:eastAsia="方正仿宋_GBK"/>
          <w:sz w:val="32"/>
          <w:szCs w:val="32"/>
        </w:rPr>
        <w:t>家庭人员除外。</w:t>
      </w:r>
    </w:p>
    <w:p w:rsidR="00DE4B28" w:rsidRDefault="0080706E">
      <w:pPr>
        <w:spacing w:line="500" w:lineRule="exact"/>
        <w:ind w:firstLineChars="200" w:firstLine="640"/>
        <w:outlineLvl w:val="0"/>
        <w:rPr>
          <w:rFonts w:ascii="方正黑体_GBK" w:eastAsia="方正黑体_GBK" w:hAnsi="方正黑体_GBK" w:cs="方正黑体_GBK"/>
          <w:bCs/>
          <w:sz w:val="32"/>
          <w:szCs w:val="32"/>
        </w:rPr>
      </w:pPr>
      <w:r>
        <w:rPr>
          <w:rFonts w:ascii="方正黑体_GBK" w:eastAsia="方正黑体_GBK" w:hAnsi="方正黑体_GBK" w:cs="方正黑体_GBK"/>
          <w:bCs/>
          <w:sz w:val="32"/>
          <w:szCs w:val="32"/>
        </w:rPr>
        <w:t>十一、关于考试培训问题</w:t>
      </w:r>
    </w:p>
    <w:p w:rsidR="00DE4B28" w:rsidRDefault="0080706E">
      <w:pPr>
        <w:spacing w:line="500" w:lineRule="exact"/>
        <w:ind w:firstLineChars="200" w:firstLine="640"/>
        <w:rPr>
          <w:rFonts w:eastAsia="方正仿宋_GBK"/>
          <w:sz w:val="32"/>
          <w:szCs w:val="32"/>
        </w:rPr>
      </w:pPr>
      <w:r>
        <w:rPr>
          <w:rFonts w:eastAsia="方正仿宋_GBK"/>
          <w:sz w:val="32"/>
          <w:szCs w:val="32"/>
        </w:rPr>
        <w:t>本次考试不指定考试辅导用书，不举办也不委托任何单位和个人举办考试辅导培训班。</w:t>
      </w:r>
    </w:p>
    <w:p w:rsidR="00DE4B28" w:rsidRDefault="00DE4B28">
      <w:pPr>
        <w:spacing w:line="500" w:lineRule="exact"/>
        <w:rPr>
          <w:rFonts w:eastAsia="方正仿宋_GBK"/>
          <w:sz w:val="32"/>
          <w:szCs w:val="32"/>
        </w:rPr>
      </w:pPr>
    </w:p>
    <w:p w:rsidR="00DE4B28" w:rsidRDefault="0080706E">
      <w:pPr>
        <w:spacing w:line="500" w:lineRule="exact"/>
        <w:jc w:val="right"/>
        <w:rPr>
          <w:rFonts w:eastAsia="方正仿宋_GBK"/>
          <w:sz w:val="32"/>
          <w:szCs w:val="32"/>
        </w:rPr>
      </w:pPr>
      <w:r>
        <w:rPr>
          <w:rFonts w:eastAsia="方正仿宋_GBK"/>
          <w:sz w:val="32"/>
          <w:szCs w:val="32"/>
        </w:rPr>
        <w:t>宜兴市人力资源和社会保障局</w:t>
      </w:r>
    </w:p>
    <w:p w:rsidR="00DE4B28" w:rsidRDefault="0080706E">
      <w:pPr>
        <w:spacing w:line="500" w:lineRule="exact"/>
        <w:ind w:right="560"/>
        <w:jc w:val="right"/>
        <w:rPr>
          <w:rFonts w:eastAsia="方正仿宋_GBK"/>
          <w:sz w:val="32"/>
          <w:szCs w:val="32"/>
        </w:rPr>
      </w:pPr>
      <w:r>
        <w:rPr>
          <w:rFonts w:eastAsia="方正仿宋_GBK"/>
          <w:sz w:val="32"/>
          <w:szCs w:val="32"/>
        </w:rPr>
        <w:t xml:space="preserve">                               2026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sz w:val="32"/>
          <w:szCs w:val="32"/>
        </w:rPr>
        <w:t>1</w:t>
      </w:r>
      <w:r>
        <w:rPr>
          <w:rFonts w:eastAsia="方正仿宋_GBK" w:hint="eastAsia"/>
          <w:sz w:val="32"/>
          <w:szCs w:val="32"/>
        </w:rPr>
        <w:t>8</w:t>
      </w:r>
      <w:r>
        <w:rPr>
          <w:rFonts w:eastAsia="方正仿宋_GBK"/>
          <w:sz w:val="32"/>
          <w:szCs w:val="32"/>
        </w:rPr>
        <w:t>日</w:t>
      </w:r>
    </w:p>
    <w:sectPr w:rsidR="00DE4B28" w:rsidSect="00DE4B28">
      <w:footerReference w:type="even" r:id="rId7"/>
      <w:footerReference w:type="default" r:id="rId8"/>
      <w:pgSz w:w="11906" w:h="16838"/>
      <w:pgMar w:top="2098" w:right="1474" w:bottom="1984" w:left="1587" w:header="851" w:footer="992" w:gutter="0"/>
      <w:cols w:space="425"/>
      <w:docGrid w:type="lines" w:linePitch="5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06E" w:rsidRDefault="0080706E" w:rsidP="00DE4B28">
      <w:r>
        <w:separator/>
      </w:r>
    </w:p>
  </w:endnote>
  <w:endnote w:type="continuationSeparator" w:id="1">
    <w:p w:rsidR="0080706E" w:rsidRDefault="0080706E" w:rsidP="00DE4B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B28" w:rsidRDefault="00DE4B28">
    <w:pPr>
      <w:pStyle w:val="a6"/>
      <w:framePr w:wrap="around" w:vAnchor="text" w:hAnchor="margin" w:xAlign="center" w:y="1"/>
      <w:rPr>
        <w:rStyle w:val="a9"/>
      </w:rPr>
    </w:pPr>
    <w:r>
      <w:rPr>
        <w:rStyle w:val="a9"/>
      </w:rPr>
      <w:fldChar w:fldCharType="begin"/>
    </w:r>
    <w:r w:rsidR="0080706E">
      <w:rPr>
        <w:rStyle w:val="a9"/>
      </w:rPr>
      <w:instrText xml:space="preserve">PAGE  </w:instrText>
    </w:r>
    <w:r>
      <w:rPr>
        <w:rStyle w:val="a9"/>
      </w:rPr>
      <w:fldChar w:fldCharType="end"/>
    </w:r>
  </w:p>
  <w:p w:rsidR="00DE4B28" w:rsidRDefault="00DE4B2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4962"/>
    </w:sdtPr>
    <w:sdtContent>
      <w:p w:rsidR="00DE4B28" w:rsidRDefault="00DE4B28">
        <w:pPr>
          <w:pStyle w:val="a6"/>
          <w:jc w:val="center"/>
        </w:pPr>
        <w:r w:rsidRPr="00DE4B28">
          <w:fldChar w:fldCharType="begin"/>
        </w:r>
        <w:r w:rsidR="0080706E">
          <w:instrText xml:space="preserve"> PAGE   \* MERGEFORMAT </w:instrText>
        </w:r>
        <w:r w:rsidRPr="00DE4B28">
          <w:fldChar w:fldCharType="separate"/>
        </w:r>
        <w:r w:rsidR="00D94D2A" w:rsidRPr="00D94D2A">
          <w:rPr>
            <w:noProof/>
            <w:lang w:val="zh-CN"/>
          </w:rPr>
          <w:t>2</w:t>
        </w:r>
        <w:r>
          <w:rPr>
            <w:lang w:val="zh-CN"/>
          </w:rPr>
          <w:fldChar w:fldCharType="end"/>
        </w:r>
      </w:p>
    </w:sdtContent>
  </w:sdt>
  <w:p w:rsidR="00DE4B28" w:rsidRDefault="00DE4B2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06E" w:rsidRDefault="0080706E" w:rsidP="00DE4B28">
      <w:r>
        <w:separator/>
      </w:r>
    </w:p>
  </w:footnote>
  <w:footnote w:type="continuationSeparator" w:id="1">
    <w:p w:rsidR="0080706E" w:rsidRDefault="0080706E" w:rsidP="00DE4B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291"/>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WRjMjgxMWZjYmRmZWQ4NTM5YTYzNjNkNjdmMzQxMTAifQ=="/>
  </w:docVars>
  <w:rsids>
    <w:rsidRoot w:val="00AD7675"/>
    <w:rsid w:val="97CD35EB"/>
    <w:rsid w:val="FFF029AF"/>
    <w:rsid w:val="FFFE2BC9"/>
    <w:rsid w:val="000024DE"/>
    <w:rsid w:val="0001337E"/>
    <w:rsid w:val="0001497C"/>
    <w:rsid w:val="00015648"/>
    <w:rsid w:val="000219E9"/>
    <w:rsid w:val="00024F90"/>
    <w:rsid w:val="00032473"/>
    <w:rsid w:val="00040294"/>
    <w:rsid w:val="000411FD"/>
    <w:rsid w:val="00045AF3"/>
    <w:rsid w:val="00050B3F"/>
    <w:rsid w:val="00052CB6"/>
    <w:rsid w:val="00053C5F"/>
    <w:rsid w:val="00057FA3"/>
    <w:rsid w:val="00072D09"/>
    <w:rsid w:val="00075772"/>
    <w:rsid w:val="00081975"/>
    <w:rsid w:val="00081AA0"/>
    <w:rsid w:val="0009337B"/>
    <w:rsid w:val="00097B64"/>
    <w:rsid w:val="000B031C"/>
    <w:rsid w:val="000B152A"/>
    <w:rsid w:val="000C4307"/>
    <w:rsid w:val="000C5B50"/>
    <w:rsid w:val="000E3371"/>
    <w:rsid w:val="000E75C5"/>
    <w:rsid w:val="00100753"/>
    <w:rsid w:val="00100C70"/>
    <w:rsid w:val="0010454B"/>
    <w:rsid w:val="00107A32"/>
    <w:rsid w:val="001168D4"/>
    <w:rsid w:val="001237EF"/>
    <w:rsid w:val="00123AE7"/>
    <w:rsid w:val="00127318"/>
    <w:rsid w:val="00130BEE"/>
    <w:rsid w:val="001325E5"/>
    <w:rsid w:val="00135D6D"/>
    <w:rsid w:val="00143D73"/>
    <w:rsid w:val="00144048"/>
    <w:rsid w:val="001572A4"/>
    <w:rsid w:val="00163730"/>
    <w:rsid w:val="001756F4"/>
    <w:rsid w:val="00191694"/>
    <w:rsid w:val="00193EAF"/>
    <w:rsid w:val="00194A91"/>
    <w:rsid w:val="001A23B5"/>
    <w:rsid w:val="001A3C96"/>
    <w:rsid w:val="001B6D17"/>
    <w:rsid w:val="001B7048"/>
    <w:rsid w:val="001C1282"/>
    <w:rsid w:val="001C2751"/>
    <w:rsid w:val="001D4971"/>
    <w:rsid w:val="001E33E0"/>
    <w:rsid w:val="001F3C30"/>
    <w:rsid w:val="001F4E23"/>
    <w:rsid w:val="002014A3"/>
    <w:rsid w:val="00202CC9"/>
    <w:rsid w:val="00203659"/>
    <w:rsid w:val="002042F9"/>
    <w:rsid w:val="00204404"/>
    <w:rsid w:val="002049FB"/>
    <w:rsid w:val="0020535E"/>
    <w:rsid w:val="00211933"/>
    <w:rsid w:val="00216008"/>
    <w:rsid w:val="002177E0"/>
    <w:rsid w:val="00217DC5"/>
    <w:rsid w:val="00223B17"/>
    <w:rsid w:val="00225DED"/>
    <w:rsid w:val="00230F5B"/>
    <w:rsid w:val="00232762"/>
    <w:rsid w:val="00233715"/>
    <w:rsid w:val="00236B28"/>
    <w:rsid w:val="00237883"/>
    <w:rsid w:val="00237DB3"/>
    <w:rsid w:val="00240A80"/>
    <w:rsid w:val="00242133"/>
    <w:rsid w:val="00261159"/>
    <w:rsid w:val="0027492A"/>
    <w:rsid w:val="002753ED"/>
    <w:rsid w:val="0028728D"/>
    <w:rsid w:val="002940B5"/>
    <w:rsid w:val="002A35EF"/>
    <w:rsid w:val="002A4CAF"/>
    <w:rsid w:val="002A7798"/>
    <w:rsid w:val="002B0130"/>
    <w:rsid w:val="002B0257"/>
    <w:rsid w:val="002B0436"/>
    <w:rsid w:val="002B0B85"/>
    <w:rsid w:val="002B342A"/>
    <w:rsid w:val="002B576F"/>
    <w:rsid w:val="002B5AFA"/>
    <w:rsid w:val="002B6C30"/>
    <w:rsid w:val="002C6514"/>
    <w:rsid w:val="002E1A81"/>
    <w:rsid w:val="002F177B"/>
    <w:rsid w:val="00302A0D"/>
    <w:rsid w:val="00302C2F"/>
    <w:rsid w:val="00303316"/>
    <w:rsid w:val="0030559F"/>
    <w:rsid w:val="00314F8B"/>
    <w:rsid w:val="00315336"/>
    <w:rsid w:val="00320287"/>
    <w:rsid w:val="00321CF5"/>
    <w:rsid w:val="00326F2D"/>
    <w:rsid w:val="00332A1E"/>
    <w:rsid w:val="00335B61"/>
    <w:rsid w:val="00336EC3"/>
    <w:rsid w:val="00345991"/>
    <w:rsid w:val="00346828"/>
    <w:rsid w:val="00351039"/>
    <w:rsid w:val="00354235"/>
    <w:rsid w:val="00361CC5"/>
    <w:rsid w:val="00372981"/>
    <w:rsid w:val="00376C70"/>
    <w:rsid w:val="003772E4"/>
    <w:rsid w:val="00383406"/>
    <w:rsid w:val="00384140"/>
    <w:rsid w:val="003854C4"/>
    <w:rsid w:val="0038632D"/>
    <w:rsid w:val="00387F74"/>
    <w:rsid w:val="003932AE"/>
    <w:rsid w:val="00393A58"/>
    <w:rsid w:val="003A09DF"/>
    <w:rsid w:val="003A1AB0"/>
    <w:rsid w:val="003A61D2"/>
    <w:rsid w:val="003B200C"/>
    <w:rsid w:val="003B5C9E"/>
    <w:rsid w:val="003C13A7"/>
    <w:rsid w:val="003C3E88"/>
    <w:rsid w:val="003D013E"/>
    <w:rsid w:val="003D5A20"/>
    <w:rsid w:val="003E1FC2"/>
    <w:rsid w:val="003E52F7"/>
    <w:rsid w:val="003F0296"/>
    <w:rsid w:val="003F1C30"/>
    <w:rsid w:val="003F419A"/>
    <w:rsid w:val="00401E3B"/>
    <w:rsid w:val="0041211F"/>
    <w:rsid w:val="0041666C"/>
    <w:rsid w:val="004221C2"/>
    <w:rsid w:val="0044163C"/>
    <w:rsid w:val="00442948"/>
    <w:rsid w:val="00442FEE"/>
    <w:rsid w:val="004441D6"/>
    <w:rsid w:val="00453A26"/>
    <w:rsid w:val="00455064"/>
    <w:rsid w:val="004656B1"/>
    <w:rsid w:val="0046783E"/>
    <w:rsid w:val="00475295"/>
    <w:rsid w:val="004806BF"/>
    <w:rsid w:val="00483186"/>
    <w:rsid w:val="00485E59"/>
    <w:rsid w:val="00492329"/>
    <w:rsid w:val="004A2D62"/>
    <w:rsid w:val="004B275E"/>
    <w:rsid w:val="004B3737"/>
    <w:rsid w:val="004B434C"/>
    <w:rsid w:val="004B6A70"/>
    <w:rsid w:val="004C281B"/>
    <w:rsid w:val="004C38E9"/>
    <w:rsid w:val="004C43B2"/>
    <w:rsid w:val="004D54F8"/>
    <w:rsid w:val="004F136A"/>
    <w:rsid w:val="005016DD"/>
    <w:rsid w:val="00502657"/>
    <w:rsid w:val="005050D1"/>
    <w:rsid w:val="00506E8B"/>
    <w:rsid w:val="00514651"/>
    <w:rsid w:val="005154AB"/>
    <w:rsid w:val="00517480"/>
    <w:rsid w:val="005310DE"/>
    <w:rsid w:val="00532E40"/>
    <w:rsid w:val="00536F06"/>
    <w:rsid w:val="005453BD"/>
    <w:rsid w:val="00546C9B"/>
    <w:rsid w:val="00550070"/>
    <w:rsid w:val="00551A7A"/>
    <w:rsid w:val="00553850"/>
    <w:rsid w:val="0056776F"/>
    <w:rsid w:val="005729B1"/>
    <w:rsid w:val="0057636C"/>
    <w:rsid w:val="0058363A"/>
    <w:rsid w:val="0059396F"/>
    <w:rsid w:val="00596327"/>
    <w:rsid w:val="005A135D"/>
    <w:rsid w:val="005A6CE4"/>
    <w:rsid w:val="005A7798"/>
    <w:rsid w:val="005B044B"/>
    <w:rsid w:val="005B17DF"/>
    <w:rsid w:val="005B3D25"/>
    <w:rsid w:val="005C1CC8"/>
    <w:rsid w:val="005C697C"/>
    <w:rsid w:val="005C78AD"/>
    <w:rsid w:val="005D10D2"/>
    <w:rsid w:val="005D3955"/>
    <w:rsid w:val="005D6A22"/>
    <w:rsid w:val="005E1F30"/>
    <w:rsid w:val="005E44EB"/>
    <w:rsid w:val="005E6494"/>
    <w:rsid w:val="005F3916"/>
    <w:rsid w:val="00600D4C"/>
    <w:rsid w:val="00601BF7"/>
    <w:rsid w:val="00614A5C"/>
    <w:rsid w:val="0063144E"/>
    <w:rsid w:val="00632382"/>
    <w:rsid w:val="00637977"/>
    <w:rsid w:val="00640699"/>
    <w:rsid w:val="00645466"/>
    <w:rsid w:val="00646D2B"/>
    <w:rsid w:val="00652B9A"/>
    <w:rsid w:val="0065628C"/>
    <w:rsid w:val="0066071B"/>
    <w:rsid w:val="0066144F"/>
    <w:rsid w:val="0066148E"/>
    <w:rsid w:val="00665D71"/>
    <w:rsid w:val="00665EF5"/>
    <w:rsid w:val="0066643C"/>
    <w:rsid w:val="0067043E"/>
    <w:rsid w:val="006720DB"/>
    <w:rsid w:val="00672D1F"/>
    <w:rsid w:val="006732FE"/>
    <w:rsid w:val="0067506D"/>
    <w:rsid w:val="006801B8"/>
    <w:rsid w:val="00683658"/>
    <w:rsid w:val="00691F77"/>
    <w:rsid w:val="006A1B4C"/>
    <w:rsid w:val="006A2350"/>
    <w:rsid w:val="006A3132"/>
    <w:rsid w:val="006A476B"/>
    <w:rsid w:val="006B6C46"/>
    <w:rsid w:val="006B79EC"/>
    <w:rsid w:val="006C0011"/>
    <w:rsid w:val="006C1358"/>
    <w:rsid w:val="006C3A09"/>
    <w:rsid w:val="006D0473"/>
    <w:rsid w:val="006D1DBD"/>
    <w:rsid w:val="006D25D5"/>
    <w:rsid w:val="006D27F3"/>
    <w:rsid w:val="006D770D"/>
    <w:rsid w:val="006F4594"/>
    <w:rsid w:val="00702348"/>
    <w:rsid w:val="00704EB8"/>
    <w:rsid w:val="0070591F"/>
    <w:rsid w:val="00705D45"/>
    <w:rsid w:val="00711E71"/>
    <w:rsid w:val="00713DC9"/>
    <w:rsid w:val="00720354"/>
    <w:rsid w:val="007248C9"/>
    <w:rsid w:val="00724FAE"/>
    <w:rsid w:val="007306A8"/>
    <w:rsid w:val="00731219"/>
    <w:rsid w:val="00731CF0"/>
    <w:rsid w:val="0073209C"/>
    <w:rsid w:val="00735144"/>
    <w:rsid w:val="00736D95"/>
    <w:rsid w:val="00741281"/>
    <w:rsid w:val="00741796"/>
    <w:rsid w:val="00746A7B"/>
    <w:rsid w:val="00747756"/>
    <w:rsid w:val="00750000"/>
    <w:rsid w:val="0075117F"/>
    <w:rsid w:val="0075357D"/>
    <w:rsid w:val="0075523C"/>
    <w:rsid w:val="007625AA"/>
    <w:rsid w:val="007661E2"/>
    <w:rsid w:val="007714AB"/>
    <w:rsid w:val="0077636A"/>
    <w:rsid w:val="007843A2"/>
    <w:rsid w:val="00786A68"/>
    <w:rsid w:val="00793DCA"/>
    <w:rsid w:val="007957C5"/>
    <w:rsid w:val="007A1393"/>
    <w:rsid w:val="007A2034"/>
    <w:rsid w:val="007A2398"/>
    <w:rsid w:val="007A6691"/>
    <w:rsid w:val="007A7C75"/>
    <w:rsid w:val="007A7DF5"/>
    <w:rsid w:val="007B3A02"/>
    <w:rsid w:val="007B7770"/>
    <w:rsid w:val="007C1433"/>
    <w:rsid w:val="007C6C20"/>
    <w:rsid w:val="007D0A23"/>
    <w:rsid w:val="007D116C"/>
    <w:rsid w:val="007E34DA"/>
    <w:rsid w:val="007F2507"/>
    <w:rsid w:val="007F7455"/>
    <w:rsid w:val="00801534"/>
    <w:rsid w:val="00804C14"/>
    <w:rsid w:val="0080706E"/>
    <w:rsid w:val="00815E99"/>
    <w:rsid w:val="0081739A"/>
    <w:rsid w:val="00817919"/>
    <w:rsid w:val="00821573"/>
    <w:rsid w:val="00826277"/>
    <w:rsid w:val="00827BD7"/>
    <w:rsid w:val="00834C72"/>
    <w:rsid w:val="00837BD7"/>
    <w:rsid w:val="008422F5"/>
    <w:rsid w:val="0084342D"/>
    <w:rsid w:val="00853387"/>
    <w:rsid w:val="008547A9"/>
    <w:rsid w:val="00860DB0"/>
    <w:rsid w:val="00863102"/>
    <w:rsid w:val="00866136"/>
    <w:rsid w:val="008706ED"/>
    <w:rsid w:val="00875525"/>
    <w:rsid w:val="00880A01"/>
    <w:rsid w:val="00881D5F"/>
    <w:rsid w:val="00891E92"/>
    <w:rsid w:val="0089580F"/>
    <w:rsid w:val="0089751D"/>
    <w:rsid w:val="008B154A"/>
    <w:rsid w:val="008B1874"/>
    <w:rsid w:val="008B2441"/>
    <w:rsid w:val="008C7079"/>
    <w:rsid w:val="008D1A25"/>
    <w:rsid w:val="008D77B0"/>
    <w:rsid w:val="008D7E10"/>
    <w:rsid w:val="008F19FF"/>
    <w:rsid w:val="008F52D3"/>
    <w:rsid w:val="008F63F7"/>
    <w:rsid w:val="008F6B28"/>
    <w:rsid w:val="00915449"/>
    <w:rsid w:val="009231F4"/>
    <w:rsid w:val="0093302E"/>
    <w:rsid w:val="00935495"/>
    <w:rsid w:val="00942FA1"/>
    <w:rsid w:val="00944AA4"/>
    <w:rsid w:val="00965D1E"/>
    <w:rsid w:val="00986440"/>
    <w:rsid w:val="00986B21"/>
    <w:rsid w:val="00990F22"/>
    <w:rsid w:val="00994A7C"/>
    <w:rsid w:val="00995DDA"/>
    <w:rsid w:val="009A3EE4"/>
    <w:rsid w:val="009A49C4"/>
    <w:rsid w:val="009B2478"/>
    <w:rsid w:val="009B6600"/>
    <w:rsid w:val="009C1C92"/>
    <w:rsid w:val="009C3401"/>
    <w:rsid w:val="009D269A"/>
    <w:rsid w:val="009E7223"/>
    <w:rsid w:val="009F131B"/>
    <w:rsid w:val="009F1D8D"/>
    <w:rsid w:val="009F6A1E"/>
    <w:rsid w:val="009F74C2"/>
    <w:rsid w:val="00A13BDB"/>
    <w:rsid w:val="00A200E8"/>
    <w:rsid w:val="00A31A8D"/>
    <w:rsid w:val="00A31D35"/>
    <w:rsid w:val="00A346D5"/>
    <w:rsid w:val="00A410AF"/>
    <w:rsid w:val="00A4444D"/>
    <w:rsid w:val="00A450E0"/>
    <w:rsid w:val="00A50C2C"/>
    <w:rsid w:val="00A50E9C"/>
    <w:rsid w:val="00A53CE0"/>
    <w:rsid w:val="00A612A4"/>
    <w:rsid w:val="00A61DF4"/>
    <w:rsid w:val="00A63A18"/>
    <w:rsid w:val="00A643EE"/>
    <w:rsid w:val="00A75901"/>
    <w:rsid w:val="00A82AEA"/>
    <w:rsid w:val="00A93294"/>
    <w:rsid w:val="00AA0E12"/>
    <w:rsid w:val="00AA1317"/>
    <w:rsid w:val="00AA7532"/>
    <w:rsid w:val="00AB5EC8"/>
    <w:rsid w:val="00AC226B"/>
    <w:rsid w:val="00AC29BA"/>
    <w:rsid w:val="00AC4F05"/>
    <w:rsid w:val="00AD5962"/>
    <w:rsid w:val="00AD7675"/>
    <w:rsid w:val="00AE6C98"/>
    <w:rsid w:val="00AE7116"/>
    <w:rsid w:val="00AF2D54"/>
    <w:rsid w:val="00B021BD"/>
    <w:rsid w:val="00B170FC"/>
    <w:rsid w:val="00B17336"/>
    <w:rsid w:val="00B204D9"/>
    <w:rsid w:val="00B2103A"/>
    <w:rsid w:val="00B24294"/>
    <w:rsid w:val="00B244A9"/>
    <w:rsid w:val="00B258AB"/>
    <w:rsid w:val="00B34D7F"/>
    <w:rsid w:val="00B3776D"/>
    <w:rsid w:val="00B42EEF"/>
    <w:rsid w:val="00B5322F"/>
    <w:rsid w:val="00B54BF2"/>
    <w:rsid w:val="00B56E0B"/>
    <w:rsid w:val="00B63C29"/>
    <w:rsid w:val="00B64C89"/>
    <w:rsid w:val="00B70DB6"/>
    <w:rsid w:val="00B72A5A"/>
    <w:rsid w:val="00B94533"/>
    <w:rsid w:val="00B9574F"/>
    <w:rsid w:val="00BB296C"/>
    <w:rsid w:val="00BB3A3D"/>
    <w:rsid w:val="00BB3AEC"/>
    <w:rsid w:val="00BB4F20"/>
    <w:rsid w:val="00BB6DC6"/>
    <w:rsid w:val="00BC253D"/>
    <w:rsid w:val="00BC3E38"/>
    <w:rsid w:val="00BD0008"/>
    <w:rsid w:val="00BD16B9"/>
    <w:rsid w:val="00BE0E69"/>
    <w:rsid w:val="00BF4461"/>
    <w:rsid w:val="00BF7AE7"/>
    <w:rsid w:val="00C00226"/>
    <w:rsid w:val="00C0639E"/>
    <w:rsid w:val="00C07BF5"/>
    <w:rsid w:val="00C127A6"/>
    <w:rsid w:val="00C14F31"/>
    <w:rsid w:val="00C16BEC"/>
    <w:rsid w:val="00C27690"/>
    <w:rsid w:val="00C303FA"/>
    <w:rsid w:val="00C31428"/>
    <w:rsid w:val="00C32A7B"/>
    <w:rsid w:val="00C378BA"/>
    <w:rsid w:val="00C47BCB"/>
    <w:rsid w:val="00C51308"/>
    <w:rsid w:val="00C55881"/>
    <w:rsid w:val="00C569AE"/>
    <w:rsid w:val="00C57790"/>
    <w:rsid w:val="00C72474"/>
    <w:rsid w:val="00C73BEF"/>
    <w:rsid w:val="00C77A45"/>
    <w:rsid w:val="00C81F63"/>
    <w:rsid w:val="00C825BD"/>
    <w:rsid w:val="00C84E52"/>
    <w:rsid w:val="00C92B90"/>
    <w:rsid w:val="00C9691D"/>
    <w:rsid w:val="00C97CEA"/>
    <w:rsid w:val="00CA1DCB"/>
    <w:rsid w:val="00CA722D"/>
    <w:rsid w:val="00CA72EC"/>
    <w:rsid w:val="00CB21A2"/>
    <w:rsid w:val="00CB4102"/>
    <w:rsid w:val="00CB5ECB"/>
    <w:rsid w:val="00CB7C19"/>
    <w:rsid w:val="00CC3418"/>
    <w:rsid w:val="00CC6F4A"/>
    <w:rsid w:val="00CE2CFA"/>
    <w:rsid w:val="00CE63F9"/>
    <w:rsid w:val="00CF0A0C"/>
    <w:rsid w:val="00D004A8"/>
    <w:rsid w:val="00D17D46"/>
    <w:rsid w:val="00D21374"/>
    <w:rsid w:val="00D24372"/>
    <w:rsid w:val="00D2629F"/>
    <w:rsid w:val="00D31162"/>
    <w:rsid w:val="00D34BA3"/>
    <w:rsid w:val="00D375B5"/>
    <w:rsid w:val="00D42349"/>
    <w:rsid w:val="00D430D6"/>
    <w:rsid w:val="00D51498"/>
    <w:rsid w:val="00D5272D"/>
    <w:rsid w:val="00D53BD6"/>
    <w:rsid w:val="00D54C27"/>
    <w:rsid w:val="00D55F17"/>
    <w:rsid w:val="00D56B61"/>
    <w:rsid w:val="00D57782"/>
    <w:rsid w:val="00D636B7"/>
    <w:rsid w:val="00D66B29"/>
    <w:rsid w:val="00D67050"/>
    <w:rsid w:val="00D705CE"/>
    <w:rsid w:val="00D75621"/>
    <w:rsid w:val="00D7626E"/>
    <w:rsid w:val="00D77FDC"/>
    <w:rsid w:val="00D80A71"/>
    <w:rsid w:val="00D818B4"/>
    <w:rsid w:val="00D85788"/>
    <w:rsid w:val="00D873A0"/>
    <w:rsid w:val="00D90AB8"/>
    <w:rsid w:val="00D94D2A"/>
    <w:rsid w:val="00D951BC"/>
    <w:rsid w:val="00D97446"/>
    <w:rsid w:val="00DA389C"/>
    <w:rsid w:val="00DA7374"/>
    <w:rsid w:val="00DB1208"/>
    <w:rsid w:val="00DB59AC"/>
    <w:rsid w:val="00DC0CED"/>
    <w:rsid w:val="00DC7E59"/>
    <w:rsid w:val="00DD6730"/>
    <w:rsid w:val="00DD6924"/>
    <w:rsid w:val="00DD7D89"/>
    <w:rsid w:val="00DE4B28"/>
    <w:rsid w:val="00DF6082"/>
    <w:rsid w:val="00E106E7"/>
    <w:rsid w:val="00E26EDC"/>
    <w:rsid w:val="00E27AFD"/>
    <w:rsid w:val="00E306D0"/>
    <w:rsid w:val="00E316DC"/>
    <w:rsid w:val="00E323DA"/>
    <w:rsid w:val="00E45B19"/>
    <w:rsid w:val="00E50EE0"/>
    <w:rsid w:val="00E5447E"/>
    <w:rsid w:val="00E54A5D"/>
    <w:rsid w:val="00E60CD2"/>
    <w:rsid w:val="00E61DF2"/>
    <w:rsid w:val="00E620B6"/>
    <w:rsid w:val="00E8073B"/>
    <w:rsid w:val="00E90BBB"/>
    <w:rsid w:val="00E971C9"/>
    <w:rsid w:val="00EA258C"/>
    <w:rsid w:val="00EA5EDD"/>
    <w:rsid w:val="00EB3A28"/>
    <w:rsid w:val="00EB4782"/>
    <w:rsid w:val="00EB5458"/>
    <w:rsid w:val="00EB55D4"/>
    <w:rsid w:val="00EC3909"/>
    <w:rsid w:val="00EC4EAB"/>
    <w:rsid w:val="00ED1C52"/>
    <w:rsid w:val="00ED47DD"/>
    <w:rsid w:val="00ED5020"/>
    <w:rsid w:val="00EE107A"/>
    <w:rsid w:val="00EE7E07"/>
    <w:rsid w:val="00EF0A09"/>
    <w:rsid w:val="00F12493"/>
    <w:rsid w:val="00F1462F"/>
    <w:rsid w:val="00F17CAB"/>
    <w:rsid w:val="00F212DC"/>
    <w:rsid w:val="00F245F2"/>
    <w:rsid w:val="00F24950"/>
    <w:rsid w:val="00F26D6F"/>
    <w:rsid w:val="00F31A5A"/>
    <w:rsid w:val="00F36C46"/>
    <w:rsid w:val="00F45A78"/>
    <w:rsid w:val="00F46050"/>
    <w:rsid w:val="00F501C3"/>
    <w:rsid w:val="00F517CB"/>
    <w:rsid w:val="00F54E4B"/>
    <w:rsid w:val="00F61514"/>
    <w:rsid w:val="00F64115"/>
    <w:rsid w:val="00F7306A"/>
    <w:rsid w:val="00F7565F"/>
    <w:rsid w:val="00F90EFC"/>
    <w:rsid w:val="00F93D30"/>
    <w:rsid w:val="00F97294"/>
    <w:rsid w:val="00FA00D1"/>
    <w:rsid w:val="00FA43D6"/>
    <w:rsid w:val="00FA4AE7"/>
    <w:rsid w:val="00FB1E01"/>
    <w:rsid w:val="00FB1F43"/>
    <w:rsid w:val="00FB41D5"/>
    <w:rsid w:val="00FB59C5"/>
    <w:rsid w:val="00FB64DF"/>
    <w:rsid w:val="00FC2B3D"/>
    <w:rsid w:val="00FD26BB"/>
    <w:rsid w:val="00FD4926"/>
    <w:rsid w:val="00FE6572"/>
    <w:rsid w:val="00FE76AE"/>
    <w:rsid w:val="00FE7E74"/>
    <w:rsid w:val="00FF0CE0"/>
    <w:rsid w:val="00FF4671"/>
    <w:rsid w:val="00FF6310"/>
    <w:rsid w:val="037B768C"/>
    <w:rsid w:val="0A22362E"/>
    <w:rsid w:val="0CE93491"/>
    <w:rsid w:val="0D222E5C"/>
    <w:rsid w:val="13C702B9"/>
    <w:rsid w:val="14134B52"/>
    <w:rsid w:val="1B345DDA"/>
    <w:rsid w:val="1C4A3921"/>
    <w:rsid w:val="1DD87B2E"/>
    <w:rsid w:val="250E2E4F"/>
    <w:rsid w:val="29101CFD"/>
    <w:rsid w:val="2A0F68D6"/>
    <w:rsid w:val="2AE74899"/>
    <w:rsid w:val="2B30308E"/>
    <w:rsid w:val="2DF529E6"/>
    <w:rsid w:val="37771D39"/>
    <w:rsid w:val="447267CF"/>
    <w:rsid w:val="45E22BAD"/>
    <w:rsid w:val="466A0D01"/>
    <w:rsid w:val="4A0B3FF7"/>
    <w:rsid w:val="4AEF10C0"/>
    <w:rsid w:val="4DFE11E6"/>
    <w:rsid w:val="4EC65CB6"/>
    <w:rsid w:val="5D8330FA"/>
    <w:rsid w:val="5FEA0949"/>
    <w:rsid w:val="6991065F"/>
    <w:rsid w:val="6B2F5342"/>
    <w:rsid w:val="6EFE1970"/>
    <w:rsid w:val="738D4520"/>
    <w:rsid w:val="770F2826"/>
    <w:rsid w:val="7C246D74"/>
    <w:rsid w:val="7F7F10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DE4B28"/>
    <w:pPr>
      <w:widowControl w:val="0"/>
      <w:jc w:val="both"/>
    </w:pPr>
    <w:rPr>
      <w:kern w:val="2"/>
      <w:sz w:val="21"/>
      <w:szCs w:val="24"/>
    </w:rPr>
  </w:style>
  <w:style w:type="paragraph" w:styleId="1">
    <w:name w:val="heading 1"/>
    <w:basedOn w:val="a"/>
    <w:qFormat/>
    <w:rsid w:val="00DE4B28"/>
    <w:pPr>
      <w:widowControl/>
      <w:spacing w:before="100" w:beforeAutospacing="1" w:after="100" w:afterAutospacing="1"/>
      <w:jc w:val="left"/>
      <w:outlineLvl w:val="0"/>
    </w:pPr>
    <w:rPr>
      <w:rFonts w:ascii="宋体" w:hAnsi="宋体" w:cs="宋体"/>
      <w:b/>
      <w:bCs/>
      <w:kern w:val="36"/>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next w:val="a"/>
    <w:unhideWhenUsed/>
    <w:qFormat/>
    <w:rsid w:val="00DE4B28"/>
    <w:pPr>
      <w:widowControl w:val="0"/>
      <w:spacing w:before="100" w:beforeAutospacing="1" w:after="100" w:afterAutospacing="1"/>
      <w:ind w:leftChars="200" w:left="420"/>
      <w:jc w:val="both"/>
    </w:pPr>
    <w:rPr>
      <w:rFonts w:ascii="Calibri" w:hAnsi="Calibri"/>
      <w:kern w:val="2"/>
      <w:sz w:val="21"/>
      <w:szCs w:val="24"/>
    </w:rPr>
  </w:style>
  <w:style w:type="paragraph" w:styleId="a3">
    <w:name w:val="Body Text Indent"/>
    <w:basedOn w:val="a"/>
    <w:qFormat/>
    <w:rsid w:val="00DE4B28"/>
    <w:pPr>
      <w:adjustRightInd w:val="0"/>
      <w:ind w:firstLine="640"/>
      <w:textAlignment w:val="baseline"/>
    </w:pPr>
    <w:rPr>
      <w:rFonts w:ascii="仿宋_GB2312" w:eastAsia="仿宋_GB2312" w:hAnsi="宋体"/>
      <w:kern w:val="0"/>
      <w:sz w:val="32"/>
      <w:szCs w:val="20"/>
    </w:rPr>
  </w:style>
  <w:style w:type="paragraph" w:styleId="a4">
    <w:name w:val="Date"/>
    <w:basedOn w:val="a"/>
    <w:next w:val="a"/>
    <w:qFormat/>
    <w:rsid w:val="00DE4B28"/>
    <w:pPr>
      <w:ind w:leftChars="2500" w:left="100"/>
    </w:pPr>
  </w:style>
  <w:style w:type="paragraph" w:styleId="a5">
    <w:name w:val="Balloon Text"/>
    <w:basedOn w:val="a"/>
    <w:link w:val="Char"/>
    <w:qFormat/>
    <w:rsid w:val="00DE4B28"/>
    <w:rPr>
      <w:sz w:val="18"/>
      <w:szCs w:val="18"/>
    </w:rPr>
  </w:style>
  <w:style w:type="paragraph" w:styleId="a6">
    <w:name w:val="footer"/>
    <w:basedOn w:val="a"/>
    <w:link w:val="Char0"/>
    <w:uiPriority w:val="99"/>
    <w:qFormat/>
    <w:rsid w:val="00DE4B28"/>
    <w:pPr>
      <w:tabs>
        <w:tab w:val="center" w:pos="4153"/>
        <w:tab w:val="right" w:pos="8306"/>
      </w:tabs>
      <w:snapToGrid w:val="0"/>
      <w:jc w:val="left"/>
    </w:pPr>
    <w:rPr>
      <w:sz w:val="18"/>
      <w:szCs w:val="18"/>
    </w:rPr>
  </w:style>
  <w:style w:type="paragraph" w:styleId="a7">
    <w:name w:val="header"/>
    <w:basedOn w:val="a"/>
    <w:link w:val="Char1"/>
    <w:qFormat/>
    <w:rsid w:val="00DE4B28"/>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DE4B28"/>
    <w:pPr>
      <w:widowControl/>
      <w:spacing w:before="100" w:beforeAutospacing="1" w:after="100" w:afterAutospacing="1"/>
      <w:jc w:val="left"/>
    </w:pPr>
    <w:rPr>
      <w:rFonts w:ascii="宋体" w:hAnsi="宋体" w:cs="宋体"/>
      <w:kern w:val="0"/>
      <w:sz w:val="24"/>
    </w:rPr>
  </w:style>
  <w:style w:type="character" w:styleId="a9">
    <w:name w:val="page number"/>
    <w:basedOn w:val="a0"/>
    <w:qFormat/>
    <w:rsid w:val="00DE4B28"/>
  </w:style>
  <w:style w:type="character" w:styleId="aa">
    <w:name w:val="Hyperlink"/>
    <w:basedOn w:val="a0"/>
    <w:qFormat/>
    <w:rsid w:val="00DE4B28"/>
    <w:rPr>
      <w:color w:val="136EC2"/>
      <w:u w:val="single"/>
    </w:rPr>
  </w:style>
  <w:style w:type="character" w:customStyle="1" w:styleId="Char1">
    <w:name w:val="页眉 Char"/>
    <w:basedOn w:val="a0"/>
    <w:link w:val="a7"/>
    <w:qFormat/>
    <w:rsid w:val="00DE4B28"/>
    <w:rPr>
      <w:kern w:val="2"/>
      <w:sz w:val="18"/>
      <w:szCs w:val="18"/>
    </w:rPr>
  </w:style>
  <w:style w:type="character" w:customStyle="1" w:styleId="Char0">
    <w:name w:val="页脚 Char"/>
    <w:basedOn w:val="a0"/>
    <w:link w:val="a6"/>
    <w:uiPriority w:val="99"/>
    <w:qFormat/>
    <w:rsid w:val="00DE4B28"/>
    <w:rPr>
      <w:kern w:val="2"/>
      <w:sz w:val="18"/>
      <w:szCs w:val="18"/>
    </w:rPr>
  </w:style>
  <w:style w:type="paragraph" w:styleId="ab">
    <w:name w:val="List Paragraph"/>
    <w:basedOn w:val="a"/>
    <w:uiPriority w:val="34"/>
    <w:qFormat/>
    <w:rsid w:val="00DE4B28"/>
    <w:pPr>
      <w:ind w:firstLineChars="200" w:firstLine="420"/>
    </w:pPr>
  </w:style>
  <w:style w:type="character" w:customStyle="1" w:styleId="Char">
    <w:name w:val="批注框文本 Char"/>
    <w:basedOn w:val="a0"/>
    <w:link w:val="a5"/>
    <w:qFormat/>
    <w:rsid w:val="00DE4B2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7DCBEF9-0ADE-42DF-A21E-465AFB58B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567</Words>
  <Characters>3235</Characters>
  <Application>Microsoft Office Word</Application>
  <DocSecurity>0</DocSecurity>
  <Lines>26</Lines>
  <Paragraphs>7</Paragraphs>
  <ScaleCrop>false</ScaleCrop>
  <Company>Microsoft</Company>
  <LinksUpToDate>false</LinksUpToDate>
  <CharactersWithSpaces>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宜兴市2015年事业单位公开招聘报考指南 </dc:title>
  <dc:creator>User</dc:creator>
  <cp:lastModifiedBy>admin</cp:lastModifiedBy>
  <cp:revision>28</cp:revision>
  <cp:lastPrinted>2025-03-17T16:35:00Z</cp:lastPrinted>
  <dcterms:created xsi:type="dcterms:W3CDTF">2025-03-15T09:35:00Z</dcterms:created>
  <dcterms:modified xsi:type="dcterms:W3CDTF">2026-03-18T08:38:00Z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F4526370EEE9B55E0DBAD667D863F2ED_42</vt:lpwstr>
  </property>
  <property fmtid="{D5CDD505-2E9C-101B-9397-08002B2CF9AE}" pid="4" name="KSOTemplateDocerSaveRecord">
    <vt:lpwstr>eyJoZGlkIjoiYmU4NmVjOGQ5MDIyZDMyNjIzMTE0YWZjYzk3MjJiZjUiLCJ1c2VySWQiOiIyMzczODI0NTQifQ==</vt:lpwstr>
  </property>
</Properties>
</file>