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18E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ascii="sans-serif" w:hAnsi="sans-serif" w:eastAsia="sans-serif" w:cs="sans-serif"/>
          <w:i w:val="0"/>
          <w:iCs w:val="0"/>
          <w:caps w:val="0"/>
          <w:color w:val="333333"/>
          <w:spacing w:val="0"/>
          <w:sz w:val="21"/>
          <w:szCs w:val="21"/>
        </w:rPr>
      </w:pPr>
      <w:bookmarkStart w:id="0" w:name="_GoBack"/>
      <w:bookmarkEnd w:id="0"/>
      <w:r>
        <w:rPr>
          <w:rStyle w:val="5"/>
          <w:rFonts w:ascii="方正小标宋_gbk" w:hAnsi="方正小标宋_gbk" w:eastAsia="方正小标宋_gbk" w:cs="方正小标宋_gbk"/>
          <w:i w:val="0"/>
          <w:iCs w:val="0"/>
          <w:caps w:val="0"/>
          <w:color w:val="333333"/>
          <w:spacing w:val="0"/>
          <w:sz w:val="44"/>
          <w:szCs w:val="44"/>
        </w:rPr>
        <w:t>省水利厅</w:t>
      </w:r>
      <w:r>
        <w:rPr>
          <w:rStyle w:val="5"/>
          <w:rFonts w:hint="default" w:ascii="方正小标宋_gbk" w:hAnsi="方正小标宋_gbk" w:eastAsia="方正小标宋_gbk" w:cs="方正小标宋_gbk"/>
          <w:i w:val="0"/>
          <w:iCs w:val="0"/>
          <w:caps w:val="0"/>
          <w:color w:val="333333"/>
          <w:spacing w:val="0"/>
          <w:sz w:val="44"/>
          <w:szCs w:val="44"/>
        </w:rPr>
        <w:t>关于报送</w:t>
      </w:r>
      <w:r>
        <w:rPr>
          <w:rStyle w:val="5"/>
          <w:rFonts w:hint="default" w:ascii="sans-serif" w:hAnsi="sans-serif" w:eastAsia="sans-serif" w:cs="sans-serif"/>
          <w:i w:val="0"/>
          <w:iCs w:val="0"/>
          <w:caps w:val="0"/>
          <w:color w:val="333333"/>
          <w:spacing w:val="0"/>
          <w:sz w:val="44"/>
          <w:szCs w:val="44"/>
        </w:rPr>
        <w:t>2026</w:t>
      </w:r>
      <w:r>
        <w:rPr>
          <w:rStyle w:val="5"/>
          <w:rFonts w:hint="default" w:ascii="方正小标宋_gbk" w:hAnsi="方正小标宋_gbk" w:eastAsia="方正小标宋_gbk" w:cs="方正小标宋_gbk"/>
          <w:i w:val="0"/>
          <w:iCs w:val="0"/>
          <w:caps w:val="0"/>
          <w:color w:val="333333"/>
          <w:spacing w:val="0"/>
          <w:sz w:val="44"/>
          <w:szCs w:val="44"/>
        </w:rPr>
        <w:t>年度</w:t>
      </w:r>
    </w:p>
    <w:p w14:paraId="3CABE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200"/>
        <w:jc w:val="center"/>
        <w:rPr>
          <w:rFonts w:hint="default" w:ascii="sans-serif" w:hAnsi="sans-serif" w:eastAsia="sans-serif" w:cs="sans-serif"/>
          <w:i w:val="0"/>
          <w:iCs w:val="0"/>
          <w:caps w:val="0"/>
          <w:color w:val="333333"/>
          <w:spacing w:val="0"/>
          <w:sz w:val="28"/>
          <w:szCs w:val="28"/>
        </w:rPr>
      </w:pPr>
      <w:r>
        <w:rPr>
          <w:rStyle w:val="5"/>
          <w:rFonts w:hint="default" w:ascii="方正小标宋_gbk" w:hAnsi="方正小标宋_gbk" w:eastAsia="方正小标宋_gbk" w:cs="方正小标宋_gbk"/>
          <w:i w:val="0"/>
          <w:iCs w:val="0"/>
          <w:caps w:val="0"/>
          <w:color w:val="333333"/>
          <w:spacing w:val="0"/>
          <w:sz w:val="44"/>
          <w:szCs w:val="44"/>
        </w:rPr>
        <w:t>省水利工程专业高级职称评审材料的通知</w:t>
      </w:r>
    </w:p>
    <w:p w14:paraId="132E94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hint="default" w:ascii="sans-serif" w:hAnsi="sans-serif" w:eastAsia="sans-serif" w:cs="sans-serif"/>
          <w:i w:val="0"/>
          <w:iCs w:val="0"/>
          <w:caps w:val="0"/>
          <w:color w:val="333333"/>
          <w:spacing w:val="0"/>
          <w:sz w:val="21"/>
          <w:szCs w:val="21"/>
        </w:rPr>
      </w:pPr>
      <w:r>
        <w:rPr>
          <w:rFonts w:ascii="方正仿宋_gbk" w:hAnsi="方正仿宋_gbk" w:eastAsia="方正仿宋_gbk" w:cs="方正仿宋_gbk"/>
          <w:i w:val="0"/>
          <w:iCs w:val="0"/>
          <w:caps w:val="0"/>
          <w:color w:val="333333"/>
          <w:spacing w:val="0"/>
          <w:sz w:val="32"/>
          <w:szCs w:val="32"/>
        </w:rPr>
        <w:t>苏水人〔</w:t>
      </w:r>
      <w:r>
        <w:rPr>
          <w:rFonts w:ascii="Times New Roman" w:hAnsi="Times New Roman" w:eastAsia="方正仿宋_gbk" w:cs="Times New Roman"/>
          <w:i w:val="0"/>
          <w:iCs w:val="0"/>
          <w:caps w:val="0"/>
          <w:color w:val="333333"/>
          <w:spacing w:val="0"/>
          <w:sz w:val="32"/>
          <w:szCs w:val="32"/>
        </w:rPr>
        <w:t>202</w:t>
      </w:r>
      <w:r>
        <w:rPr>
          <w:rFonts w:hint="default" w:ascii="sans-serif" w:hAnsi="sans-serif" w:eastAsia="sans-serif" w:cs="sans-serif"/>
          <w:i w:val="0"/>
          <w:iCs w:val="0"/>
          <w:caps w:val="0"/>
          <w:color w:val="333333"/>
          <w:spacing w:val="0"/>
          <w:sz w:val="32"/>
          <w:szCs w:val="32"/>
        </w:rPr>
        <w:t>6</w:t>
      </w:r>
      <w:r>
        <w:rPr>
          <w:rFonts w:hint="default" w:ascii="方正仿宋_gbk" w:hAnsi="方正仿宋_gbk" w:eastAsia="方正仿宋_gbk" w:cs="方正仿宋_gbk"/>
          <w:i w:val="0"/>
          <w:iCs w:val="0"/>
          <w:caps w:val="0"/>
          <w:color w:val="333333"/>
          <w:spacing w:val="0"/>
          <w:sz w:val="32"/>
          <w:szCs w:val="32"/>
        </w:rPr>
        <w:t>〕</w:t>
      </w:r>
      <w:r>
        <w:rPr>
          <w:rFonts w:hint="default" w:ascii="sans-serif" w:hAnsi="sans-serif" w:eastAsia="sans-serif" w:cs="sans-serif"/>
          <w:i w:val="0"/>
          <w:iCs w:val="0"/>
          <w:caps w:val="0"/>
          <w:color w:val="333333"/>
          <w:spacing w:val="0"/>
          <w:sz w:val="32"/>
          <w:szCs w:val="32"/>
        </w:rPr>
        <w:t>4</w:t>
      </w:r>
      <w:r>
        <w:rPr>
          <w:rFonts w:hint="default" w:ascii="方正仿宋_gbk" w:hAnsi="方正仿宋_gbk" w:eastAsia="方正仿宋_gbk" w:cs="方正仿宋_gbk"/>
          <w:i w:val="0"/>
          <w:iCs w:val="0"/>
          <w:caps w:val="0"/>
          <w:color w:val="333333"/>
          <w:spacing w:val="0"/>
          <w:sz w:val="32"/>
          <w:szCs w:val="32"/>
        </w:rPr>
        <w:t>号</w:t>
      </w:r>
    </w:p>
    <w:p w14:paraId="3337D7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200"/>
        <w:jc w:val="both"/>
        <w:rPr>
          <w:rFonts w:ascii="sans-serif" w:hAnsi="sans-serif" w:eastAsia="sans-serif" w:cs="sans-serif"/>
          <w:i w:val="0"/>
          <w:iCs w:val="0"/>
          <w:caps w:val="0"/>
          <w:color w:val="333333"/>
          <w:spacing w:val="0"/>
          <w:sz w:val="28"/>
          <w:szCs w:val="28"/>
        </w:rPr>
      </w:pPr>
      <w:r>
        <w:rPr>
          <w:rFonts w:ascii="方正仿宋_gbk" w:hAnsi="方正仿宋_gbk" w:eastAsia="方正仿宋_gbk" w:cs="方正仿宋_gbk"/>
          <w:i w:val="0"/>
          <w:iCs w:val="0"/>
          <w:caps w:val="0"/>
          <w:color w:val="333333"/>
          <w:spacing w:val="0"/>
          <w:sz w:val="32"/>
          <w:szCs w:val="32"/>
        </w:rPr>
        <w:t>各设区市水利（务）局，厅直各单位，省各有关单位：</w:t>
      </w:r>
    </w:p>
    <w:p w14:paraId="587E04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根据《省人力资源社会保障厅关于做好</w:t>
      </w:r>
      <w:r>
        <w:rPr>
          <w:rFonts w:hint="default" w:ascii="sans-serif" w:hAnsi="sans-serif" w:eastAsia="sans-serif" w:cs="sans-serif"/>
          <w:i w:val="0"/>
          <w:iCs w:val="0"/>
          <w:caps w:val="0"/>
          <w:color w:val="333333"/>
          <w:spacing w:val="0"/>
          <w:sz w:val="32"/>
          <w:szCs w:val="32"/>
        </w:rPr>
        <w:t>2026</w:t>
      </w:r>
      <w:r>
        <w:rPr>
          <w:rFonts w:hint="default" w:ascii="方正仿宋_gbk" w:hAnsi="方正仿宋_gbk" w:eastAsia="方正仿宋_gbk" w:cs="方正仿宋_gbk"/>
          <w:i w:val="0"/>
          <w:iCs w:val="0"/>
          <w:caps w:val="0"/>
          <w:color w:val="333333"/>
          <w:spacing w:val="0"/>
          <w:sz w:val="32"/>
          <w:szCs w:val="32"/>
        </w:rPr>
        <w:t>年度职称评审工作的通知》（苏人社函〔</w:t>
      </w:r>
      <w:r>
        <w:rPr>
          <w:rFonts w:hint="default" w:ascii="sans-serif" w:hAnsi="sans-serif" w:eastAsia="sans-serif" w:cs="sans-serif"/>
          <w:i w:val="0"/>
          <w:iCs w:val="0"/>
          <w:caps w:val="0"/>
          <w:color w:val="333333"/>
          <w:spacing w:val="0"/>
          <w:sz w:val="32"/>
          <w:szCs w:val="32"/>
        </w:rPr>
        <w:t>2026</w:t>
      </w:r>
      <w:r>
        <w:rPr>
          <w:rFonts w:hint="default" w:ascii="方正仿宋_gbk" w:hAnsi="方正仿宋_gbk" w:eastAsia="方正仿宋_gbk" w:cs="方正仿宋_gbk"/>
          <w:i w:val="0"/>
          <w:iCs w:val="0"/>
          <w:caps w:val="0"/>
          <w:color w:val="333333"/>
          <w:spacing w:val="0"/>
          <w:sz w:val="32"/>
          <w:szCs w:val="32"/>
        </w:rPr>
        <w:t>〕</w:t>
      </w:r>
      <w:r>
        <w:rPr>
          <w:rFonts w:hint="default" w:ascii="sans-serif" w:hAnsi="sans-serif" w:eastAsia="sans-serif" w:cs="sans-serif"/>
          <w:i w:val="0"/>
          <w:iCs w:val="0"/>
          <w:caps w:val="0"/>
          <w:color w:val="333333"/>
          <w:spacing w:val="0"/>
          <w:sz w:val="32"/>
          <w:szCs w:val="32"/>
        </w:rPr>
        <w:t>44</w:t>
      </w:r>
      <w:r>
        <w:rPr>
          <w:rFonts w:hint="default" w:ascii="方正仿宋_gbk" w:hAnsi="方正仿宋_gbk" w:eastAsia="方正仿宋_gbk" w:cs="方正仿宋_gbk"/>
          <w:i w:val="0"/>
          <w:iCs w:val="0"/>
          <w:caps w:val="0"/>
          <w:color w:val="333333"/>
          <w:spacing w:val="0"/>
          <w:sz w:val="32"/>
          <w:szCs w:val="32"/>
        </w:rPr>
        <w:t>号）精神，经研究，现将江苏省水利工程专业高级专业技术资格评审材料报送工作有关事项通知如下：</w:t>
      </w:r>
    </w:p>
    <w:p w14:paraId="73A0F5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ascii="黑体" w:hAnsi="宋体" w:eastAsia="黑体" w:cs="黑体"/>
          <w:i w:val="0"/>
          <w:iCs w:val="0"/>
          <w:caps w:val="0"/>
          <w:color w:val="333333"/>
          <w:spacing w:val="0"/>
          <w:sz w:val="32"/>
          <w:szCs w:val="32"/>
        </w:rPr>
        <w:t>一、申报评审范围和对象</w:t>
      </w:r>
    </w:p>
    <w:p w14:paraId="539F9D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（一）在我省各类企事业单位、社会组织、个体经济组织等从事专业技术工作，与用人单位建立劳动（聘用）关系的专业技术人才；在我省就业的自由职业专业技术人才。</w:t>
      </w:r>
    </w:p>
    <w:p w14:paraId="311D6E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（二）在我省就业的港澳台专业技术人才，以及持有外国人来华工作许可证、外国人永久居留身份证或江苏省海外高层次人才居住证的外籍人员。</w:t>
      </w:r>
      <w:r>
        <w:rPr>
          <w:rFonts w:hint="default" w:ascii="sans-serif" w:hAnsi="sans-serif" w:eastAsia="sans-serif" w:cs="sans-serif"/>
          <w:i w:val="0"/>
          <w:iCs w:val="0"/>
          <w:caps w:val="0"/>
          <w:color w:val="333333"/>
          <w:spacing w:val="0"/>
          <w:sz w:val="28"/>
          <w:szCs w:val="28"/>
        </w:rPr>
        <w:t>　　</w:t>
      </w:r>
    </w:p>
    <w:p w14:paraId="1D4266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（三）公务员（含列入参照公务员法管理的事业单位工作人员）、离退休人员不得申报职称评审。受到党纪、政务、行政处分的，在影响期内不得申报职称评审。</w:t>
      </w:r>
    </w:p>
    <w:p w14:paraId="6AD2B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二、申报评审政策</w:t>
      </w:r>
    </w:p>
    <w:p w14:paraId="340826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（一）水利工程专业技术人才申报职称评审，应按照国家和省职称评审有关规定，以及《省专业技术人员职称（职业资格）工作领导小组关于印发</w:t>
      </w:r>
      <w:r>
        <w:rPr>
          <w:rFonts w:hint="default" w:ascii="sans-serif" w:hAnsi="sans-serif" w:eastAsia="sans-serif" w:cs="sans-serif"/>
          <w:i w:val="0"/>
          <w:iCs w:val="0"/>
          <w:caps w:val="0"/>
          <w:color w:val="333333"/>
          <w:spacing w:val="0"/>
          <w:sz w:val="32"/>
          <w:szCs w:val="32"/>
        </w:rPr>
        <w:t>&lt;</w:t>
      </w:r>
      <w:r>
        <w:rPr>
          <w:rFonts w:hint="default" w:ascii="方正仿宋_gbk" w:hAnsi="方正仿宋_gbk" w:eastAsia="方正仿宋_gbk" w:cs="方正仿宋_gbk"/>
          <w:i w:val="0"/>
          <w:iCs w:val="0"/>
          <w:caps w:val="0"/>
          <w:color w:val="333333"/>
          <w:spacing w:val="0"/>
          <w:sz w:val="32"/>
          <w:szCs w:val="32"/>
        </w:rPr>
        <w:t>江苏省水利工程专业技术资格条件（试行）</w:t>
      </w:r>
      <w:r>
        <w:rPr>
          <w:rFonts w:ascii="Times New Roman" w:hAnsi="Times New Roman" w:eastAsia="sans-serif" w:cs="Times New Roman"/>
          <w:i w:val="0"/>
          <w:iCs w:val="0"/>
          <w:caps w:val="0"/>
          <w:color w:val="333333"/>
          <w:spacing w:val="0"/>
          <w:sz w:val="32"/>
          <w:szCs w:val="32"/>
        </w:rPr>
        <w:t>&gt;</w:t>
      </w:r>
      <w:r>
        <w:rPr>
          <w:rFonts w:hint="default" w:ascii="方正仿宋_gbk" w:hAnsi="方正仿宋_gbk" w:eastAsia="方正仿宋_gbk" w:cs="方正仿宋_gbk"/>
          <w:i w:val="0"/>
          <w:iCs w:val="0"/>
          <w:caps w:val="0"/>
          <w:color w:val="333333"/>
          <w:spacing w:val="0"/>
          <w:sz w:val="32"/>
          <w:szCs w:val="32"/>
        </w:rPr>
        <w:t>的通知》（苏职称〔</w:t>
      </w:r>
      <w:r>
        <w:rPr>
          <w:rFonts w:hint="default" w:ascii="Times New Roman" w:hAnsi="Times New Roman" w:eastAsia="sans-serif" w:cs="Times New Roman"/>
          <w:i w:val="0"/>
          <w:iCs w:val="0"/>
          <w:caps w:val="0"/>
          <w:color w:val="333333"/>
          <w:spacing w:val="0"/>
          <w:sz w:val="32"/>
          <w:szCs w:val="32"/>
        </w:rPr>
        <w:t>2021</w:t>
      </w:r>
      <w:r>
        <w:rPr>
          <w:rFonts w:hint="default" w:ascii="方正仿宋_gbk" w:hAnsi="方正仿宋_gbk" w:eastAsia="方正仿宋_gbk" w:cs="方正仿宋_gbk"/>
          <w:i w:val="0"/>
          <w:iCs w:val="0"/>
          <w:caps w:val="0"/>
          <w:color w:val="333333"/>
          <w:spacing w:val="0"/>
          <w:sz w:val="32"/>
          <w:szCs w:val="32"/>
        </w:rPr>
        <w:t>〕</w:t>
      </w:r>
      <w:r>
        <w:rPr>
          <w:rFonts w:hint="default" w:ascii="Times New Roman" w:hAnsi="Times New Roman" w:eastAsia="sans-serif" w:cs="Times New Roman"/>
          <w:i w:val="0"/>
          <w:iCs w:val="0"/>
          <w:caps w:val="0"/>
          <w:color w:val="333333"/>
          <w:spacing w:val="0"/>
          <w:sz w:val="32"/>
          <w:szCs w:val="32"/>
        </w:rPr>
        <w:t>20</w:t>
      </w:r>
      <w:r>
        <w:rPr>
          <w:rFonts w:hint="default" w:ascii="方正仿宋_gbk" w:hAnsi="方正仿宋_gbk" w:eastAsia="方正仿宋_gbk" w:cs="方正仿宋_gbk"/>
          <w:i w:val="0"/>
          <w:iCs w:val="0"/>
          <w:caps w:val="0"/>
          <w:color w:val="333333"/>
          <w:spacing w:val="0"/>
          <w:sz w:val="32"/>
          <w:szCs w:val="32"/>
        </w:rPr>
        <w:t>号）执行。申报人一般应当按照职称层级逐级申报职称评审。申报职称的资历（任职年限）截止时间为</w:t>
      </w:r>
      <w:r>
        <w:rPr>
          <w:rFonts w:hint="default" w:ascii="Times New Roman" w:hAnsi="Times New Roman" w:eastAsia="sans-serif" w:cs="Times New Roman"/>
          <w:i w:val="0"/>
          <w:iCs w:val="0"/>
          <w:caps w:val="0"/>
          <w:color w:val="333333"/>
          <w:spacing w:val="0"/>
          <w:sz w:val="32"/>
          <w:szCs w:val="32"/>
        </w:rPr>
        <w:t>202</w:t>
      </w:r>
      <w:r>
        <w:rPr>
          <w:rFonts w:hint="default" w:ascii="sans-serif" w:hAnsi="sans-serif" w:eastAsia="sans-serif" w:cs="sans-serif"/>
          <w:i w:val="0"/>
          <w:iCs w:val="0"/>
          <w:caps w:val="0"/>
          <w:color w:val="333333"/>
          <w:spacing w:val="0"/>
          <w:sz w:val="32"/>
          <w:szCs w:val="32"/>
        </w:rPr>
        <w:t>5</w:t>
      </w:r>
      <w:r>
        <w:rPr>
          <w:rFonts w:hint="default" w:ascii="方正仿宋_gbk" w:hAnsi="方正仿宋_gbk" w:eastAsia="方正仿宋_gbk" w:cs="方正仿宋_gbk"/>
          <w:i w:val="0"/>
          <w:iCs w:val="0"/>
          <w:caps w:val="0"/>
          <w:color w:val="333333"/>
          <w:spacing w:val="0"/>
          <w:sz w:val="32"/>
          <w:szCs w:val="32"/>
        </w:rPr>
        <w:t>年</w:t>
      </w:r>
      <w:r>
        <w:rPr>
          <w:rFonts w:hint="default" w:ascii="sans-serif" w:hAnsi="sans-serif" w:eastAsia="sans-serif" w:cs="sans-serif"/>
          <w:i w:val="0"/>
          <w:iCs w:val="0"/>
          <w:caps w:val="0"/>
          <w:color w:val="333333"/>
          <w:spacing w:val="0"/>
          <w:sz w:val="32"/>
          <w:szCs w:val="32"/>
        </w:rPr>
        <w:t>12</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sans-serif" w:cs="Times New Roman"/>
          <w:i w:val="0"/>
          <w:iCs w:val="0"/>
          <w:caps w:val="0"/>
          <w:color w:val="333333"/>
          <w:spacing w:val="0"/>
          <w:sz w:val="32"/>
          <w:szCs w:val="32"/>
        </w:rPr>
        <w:t>31</w:t>
      </w:r>
      <w:r>
        <w:rPr>
          <w:rFonts w:hint="default" w:ascii="方正仿宋_gbk" w:hAnsi="方正仿宋_gbk" w:eastAsia="方正仿宋_gbk" w:cs="方正仿宋_gbk"/>
          <w:i w:val="0"/>
          <w:iCs w:val="0"/>
          <w:caps w:val="0"/>
          <w:color w:val="333333"/>
          <w:spacing w:val="0"/>
          <w:sz w:val="32"/>
          <w:szCs w:val="32"/>
        </w:rPr>
        <w:t>日，申报职称的业绩成果、论文、学历（学位）等截止时间为</w:t>
      </w:r>
      <w:r>
        <w:rPr>
          <w:rFonts w:hint="default" w:ascii="Times New Roman" w:hAnsi="Times New Roman" w:eastAsia="sans-serif" w:cs="Times New Roman"/>
          <w:i w:val="0"/>
          <w:iCs w:val="0"/>
          <w:caps w:val="0"/>
          <w:color w:val="333333"/>
          <w:spacing w:val="0"/>
          <w:sz w:val="32"/>
          <w:szCs w:val="32"/>
        </w:rPr>
        <w:t>202</w:t>
      </w:r>
      <w:r>
        <w:rPr>
          <w:rFonts w:hint="default" w:ascii="sans-serif" w:hAnsi="sans-serif" w:eastAsia="sans-serif" w:cs="sans-serif"/>
          <w:i w:val="0"/>
          <w:iCs w:val="0"/>
          <w:caps w:val="0"/>
          <w:color w:val="333333"/>
          <w:spacing w:val="0"/>
          <w:sz w:val="32"/>
          <w:szCs w:val="32"/>
        </w:rPr>
        <w:t>6</w:t>
      </w:r>
      <w:r>
        <w:rPr>
          <w:rFonts w:hint="default" w:ascii="方正仿宋_gbk" w:hAnsi="方正仿宋_gbk" w:eastAsia="方正仿宋_gbk" w:cs="方正仿宋_gbk"/>
          <w:i w:val="0"/>
          <w:iCs w:val="0"/>
          <w:caps w:val="0"/>
          <w:color w:val="333333"/>
          <w:spacing w:val="0"/>
          <w:sz w:val="32"/>
          <w:szCs w:val="32"/>
        </w:rPr>
        <w:t>年</w:t>
      </w:r>
      <w:r>
        <w:rPr>
          <w:rFonts w:hint="default" w:ascii="sans-serif" w:hAnsi="sans-serif" w:eastAsia="sans-serif" w:cs="sans-serif"/>
          <w:i w:val="0"/>
          <w:iCs w:val="0"/>
          <w:caps w:val="0"/>
          <w:color w:val="333333"/>
          <w:spacing w:val="0"/>
          <w:sz w:val="32"/>
          <w:szCs w:val="32"/>
        </w:rPr>
        <w:t>3</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sans-serif" w:cs="Times New Roman"/>
          <w:i w:val="0"/>
          <w:iCs w:val="0"/>
          <w:caps w:val="0"/>
          <w:color w:val="333333"/>
          <w:spacing w:val="0"/>
          <w:sz w:val="32"/>
          <w:szCs w:val="32"/>
        </w:rPr>
        <w:t>31</w:t>
      </w:r>
      <w:r>
        <w:rPr>
          <w:rFonts w:hint="default" w:ascii="方正仿宋_gbk" w:hAnsi="方正仿宋_gbk" w:eastAsia="方正仿宋_gbk" w:cs="方正仿宋_gbk"/>
          <w:i w:val="0"/>
          <w:iCs w:val="0"/>
          <w:caps w:val="0"/>
          <w:color w:val="333333"/>
          <w:spacing w:val="0"/>
          <w:sz w:val="32"/>
          <w:szCs w:val="32"/>
        </w:rPr>
        <w:t>日。</w:t>
      </w:r>
      <w:r>
        <w:rPr>
          <w:rFonts w:hint="default" w:ascii="sans-serif" w:hAnsi="sans-serif" w:eastAsia="sans-serif" w:cs="sans-serif"/>
          <w:i w:val="0"/>
          <w:iCs w:val="0"/>
          <w:caps w:val="0"/>
          <w:color w:val="333333"/>
          <w:spacing w:val="0"/>
          <w:sz w:val="28"/>
          <w:szCs w:val="28"/>
        </w:rPr>
        <w:t>　　</w:t>
      </w:r>
    </w:p>
    <w:p w14:paraId="79C850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（二）</w:t>
      </w:r>
      <w:r>
        <w:rPr>
          <w:rFonts w:hint="default" w:ascii="方正仿宋_gbk" w:hAnsi="方正仿宋_gbk" w:eastAsia="方正仿宋_gbk" w:cs="方正仿宋_gbk"/>
          <w:i w:val="0"/>
          <w:iCs w:val="0"/>
          <w:caps w:val="0"/>
          <w:color w:val="333333"/>
          <w:spacing w:val="-6"/>
          <w:sz w:val="32"/>
          <w:szCs w:val="32"/>
        </w:rPr>
        <w:t>高技能人才申报职称评审，按照《省人力资源社会保障厅关于印发〈江苏省高技能人才与专业技术人才职业发展贯通改革实施方案〉的通知》（苏人社发〔</w:t>
      </w:r>
      <w:r>
        <w:rPr>
          <w:rFonts w:hint="default" w:ascii="sans-serif" w:hAnsi="sans-serif" w:eastAsia="sans-serif" w:cs="sans-serif"/>
          <w:i w:val="0"/>
          <w:iCs w:val="0"/>
          <w:caps w:val="0"/>
          <w:color w:val="333333"/>
          <w:spacing w:val="-6"/>
          <w:sz w:val="32"/>
          <w:szCs w:val="32"/>
        </w:rPr>
        <w:t>2021</w:t>
      </w:r>
      <w:r>
        <w:rPr>
          <w:rFonts w:hint="default" w:ascii="方正仿宋_gbk" w:hAnsi="方正仿宋_gbk" w:eastAsia="方正仿宋_gbk" w:cs="方正仿宋_gbk"/>
          <w:i w:val="0"/>
          <w:iCs w:val="0"/>
          <w:caps w:val="0"/>
          <w:color w:val="333333"/>
          <w:spacing w:val="-6"/>
          <w:sz w:val="32"/>
          <w:szCs w:val="32"/>
        </w:rPr>
        <w:t>〕</w:t>
      </w:r>
      <w:r>
        <w:rPr>
          <w:rFonts w:hint="default" w:ascii="Times New Roman" w:hAnsi="Times New Roman" w:eastAsia="sans-serif" w:cs="Times New Roman"/>
          <w:i w:val="0"/>
          <w:iCs w:val="0"/>
          <w:caps w:val="0"/>
          <w:color w:val="333333"/>
          <w:spacing w:val="-6"/>
          <w:sz w:val="32"/>
          <w:szCs w:val="32"/>
        </w:rPr>
        <w:t>132</w:t>
      </w:r>
      <w:r>
        <w:rPr>
          <w:rFonts w:hint="default" w:ascii="方正仿宋_gbk" w:hAnsi="方正仿宋_gbk" w:eastAsia="方正仿宋_gbk" w:cs="方正仿宋_gbk"/>
          <w:i w:val="0"/>
          <w:iCs w:val="0"/>
          <w:caps w:val="0"/>
          <w:color w:val="333333"/>
          <w:spacing w:val="-6"/>
          <w:sz w:val="32"/>
          <w:szCs w:val="32"/>
        </w:rPr>
        <w:t>号）规定执行</w:t>
      </w:r>
      <w:r>
        <w:rPr>
          <w:rFonts w:hint="default" w:ascii="方正仿宋_gbk" w:hAnsi="方正仿宋_gbk" w:eastAsia="方正仿宋_gbk" w:cs="方正仿宋_gbk"/>
          <w:i w:val="0"/>
          <w:iCs w:val="0"/>
          <w:caps w:val="0"/>
          <w:color w:val="333333"/>
          <w:spacing w:val="0"/>
          <w:sz w:val="32"/>
          <w:szCs w:val="32"/>
        </w:rPr>
        <w:t>。</w:t>
      </w:r>
      <w:r>
        <w:rPr>
          <w:rFonts w:hint="default" w:ascii="sans-serif" w:hAnsi="sans-serif" w:eastAsia="sans-serif" w:cs="sans-serif"/>
          <w:i w:val="0"/>
          <w:iCs w:val="0"/>
          <w:caps w:val="0"/>
          <w:color w:val="333333"/>
          <w:spacing w:val="0"/>
          <w:sz w:val="28"/>
          <w:szCs w:val="28"/>
        </w:rPr>
        <w:t>　　</w:t>
      </w:r>
    </w:p>
    <w:p w14:paraId="597F1C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（三）对取得相关专业技术人员职业资格的人员，按照《省人力资源社会保障厅关于调整〈江苏省专业技术类职业资格和职称对应目录〉的通知》（苏人社发〔</w:t>
      </w:r>
      <w:r>
        <w:rPr>
          <w:rFonts w:hint="default" w:ascii="Times New Roman" w:hAnsi="Times New Roman" w:eastAsia="方正仿宋_gbk" w:cs="Times New Roman"/>
          <w:i w:val="0"/>
          <w:iCs w:val="0"/>
          <w:caps w:val="0"/>
          <w:color w:val="333333"/>
          <w:spacing w:val="0"/>
          <w:sz w:val="32"/>
          <w:szCs w:val="32"/>
        </w:rPr>
        <w:t>2019</w:t>
      </w:r>
      <w:r>
        <w:rPr>
          <w:rFonts w:hint="default" w:ascii="方正仿宋_gbk" w:hAnsi="方正仿宋_gbk" w:eastAsia="方正仿宋_gbk" w:cs="方正仿宋_gbk"/>
          <w:i w:val="0"/>
          <w:iCs w:val="0"/>
          <w:caps w:val="0"/>
          <w:color w:val="333333"/>
          <w:spacing w:val="0"/>
          <w:sz w:val="32"/>
          <w:szCs w:val="32"/>
        </w:rPr>
        <w:t>〕</w:t>
      </w:r>
      <w:r>
        <w:rPr>
          <w:rFonts w:hint="default" w:ascii="Times New Roman" w:hAnsi="Times New Roman" w:eastAsia="方正仿宋_gbk" w:cs="Times New Roman"/>
          <w:i w:val="0"/>
          <w:iCs w:val="0"/>
          <w:caps w:val="0"/>
          <w:color w:val="333333"/>
          <w:spacing w:val="0"/>
          <w:sz w:val="32"/>
          <w:szCs w:val="32"/>
        </w:rPr>
        <w:t>183</w:t>
      </w:r>
      <w:r>
        <w:rPr>
          <w:rFonts w:hint="default" w:ascii="方正仿宋_gbk" w:hAnsi="方正仿宋_gbk" w:eastAsia="方正仿宋_gbk" w:cs="方正仿宋_gbk"/>
          <w:i w:val="0"/>
          <w:iCs w:val="0"/>
          <w:caps w:val="0"/>
          <w:color w:val="333333"/>
          <w:spacing w:val="0"/>
          <w:sz w:val="32"/>
          <w:szCs w:val="32"/>
        </w:rPr>
        <w:t>号）执行。对于持有相关国际职业资格的海外人才，按照《省人力资源社会保障厅关于印发国际职业资格与高级职称比照认定目录（</w:t>
      </w:r>
      <w:r>
        <w:rPr>
          <w:rFonts w:hint="default" w:ascii="Times New Roman" w:hAnsi="Times New Roman" w:eastAsia="方正仿宋_gbk" w:cs="Times New Roman"/>
          <w:i w:val="0"/>
          <w:iCs w:val="0"/>
          <w:caps w:val="0"/>
          <w:color w:val="333333"/>
          <w:spacing w:val="0"/>
          <w:sz w:val="32"/>
          <w:szCs w:val="32"/>
        </w:rPr>
        <w:t>2024</w:t>
      </w:r>
      <w:r>
        <w:rPr>
          <w:rFonts w:hint="default" w:ascii="方正仿宋_gbk" w:hAnsi="方正仿宋_gbk" w:eastAsia="方正仿宋_gbk" w:cs="方正仿宋_gbk"/>
          <w:i w:val="0"/>
          <w:iCs w:val="0"/>
          <w:caps w:val="0"/>
          <w:color w:val="333333"/>
          <w:spacing w:val="0"/>
          <w:sz w:val="32"/>
          <w:szCs w:val="32"/>
        </w:rPr>
        <w:t>版）的通知》（苏人社函〔</w:t>
      </w:r>
      <w:r>
        <w:rPr>
          <w:rFonts w:hint="default" w:ascii="Times New Roman" w:hAnsi="Times New Roman" w:eastAsia="方正仿宋_gbk" w:cs="Times New Roman"/>
          <w:i w:val="0"/>
          <w:iCs w:val="0"/>
          <w:caps w:val="0"/>
          <w:color w:val="333333"/>
          <w:spacing w:val="0"/>
          <w:sz w:val="32"/>
          <w:szCs w:val="32"/>
        </w:rPr>
        <w:t>2024</w:t>
      </w:r>
      <w:r>
        <w:rPr>
          <w:rFonts w:hint="default" w:ascii="方正仿宋_gbk" w:hAnsi="方正仿宋_gbk" w:eastAsia="方正仿宋_gbk" w:cs="方正仿宋_gbk"/>
          <w:i w:val="0"/>
          <w:iCs w:val="0"/>
          <w:caps w:val="0"/>
          <w:color w:val="333333"/>
          <w:spacing w:val="0"/>
          <w:sz w:val="32"/>
          <w:szCs w:val="32"/>
        </w:rPr>
        <w:t>〕</w:t>
      </w:r>
      <w:r>
        <w:rPr>
          <w:rFonts w:hint="default" w:ascii="Times New Roman" w:hAnsi="Times New Roman" w:eastAsia="方正仿宋_gbk" w:cs="Times New Roman"/>
          <w:i w:val="0"/>
          <w:iCs w:val="0"/>
          <w:caps w:val="0"/>
          <w:color w:val="333333"/>
          <w:spacing w:val="0"/>
          <w:sz w:val="32"/>
          <w:szCs w:val="32"/>
        </w:rPr>
        <w:t>369</w:t>
      </w:r>
      <w:r>
        <w:rPr>
          <w:rFonts w:hint="default" w:ascii="方正仿宋_gbk" w:hAnsi="方正仿宋_gbk" w:eastAsia="方正仿宋_gbk" w:cs="方正仿宋_gbk"/>
          <w:i w:val="0"/>
          <w:iCs w:val="0"/>
          <w:caps w:val="0"/>
          <w:color w:val="333333"/>
          <w:spacing w:val="0"/>
          <w:sz w:val="32"/>
          <w:szCs w:val="32"/>
        </w:rPr>
        <w:t>号）执行。</w:t>
      </w:r>
      <w:r>
        <w:rPr>
          <w:rFonts w:hint="default" w:ascii="sans-serif" w:hAnsi="sans-serif" w:eastAsia="sans-serif" w:cs="sans-serif"/>
          <w:i w:val="0"/>
          <w:iCs w:val="0"/>
          <w:caps w:val="0"/>
          <w:color w:val="333333"/>
          <w:spacing w:val="0"/>
          <w:sz w:val="28"/>
          <w:szCs w:val="28"/>
        </w:rPr>
        <w:t>　　</w:t>
      </w:r>
    </w:p>
    <w:p w14:paraId="429D4B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四）畅通职称申报评审绿色通道。取得重大基础研究和前沿技术突破、解决重大工程技术难题，在经济社会各项事业发展中作出重大贡献的专业技术人才，引进的海外高层次人才和急需紧缺人才，可直接申报高级职称评审。海外归国人员、党政机关交流或部队转业安置到企事业单位从事专业技术工作的人员，首次申报职称时可根据专业水平和工作业绩并参照同类人员评审标准，直接申报相应职称。民营企业高层次专业技术人才、急需紧缺人才、优秀青年人才可按规定直接申报评审相应层级职称。法律法规另有规定的除外。在站博士后可直接申报副高职称，具有副高职称的可直接申报正高职称。</w:t>
      </w:r>
      <w:r>
        <w:rPr>
          <w:rFonts w:hint="default" w:ascii="sans-serif" w:hAnsi="sans-serif" w:eastAsia="sans-serif" w:cs="sans-serif"/>
          <w:i w:val="0"/>
          <w:iCs w:val="0"/>
          <w:caps w:val="0"/>
          <w:color w:val="333333"/>
          <w:spacing w:val="0"/>
          <w:sz w:val="28"/>
          <w:szCs w:val="28"/>
        </w:rPr>
        <w:t>　　</w:t>
      </w:r>
    </w:p>
    <w:p w14:paraId="392170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上述人员在所在单位内部公示时，应将除涉密内容外的业绩材料单独公示。</w:t>
      </w:r>
    </w:p>
    <w:p w14:paraId="067AB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（五）专业技术人员参加继续教育情况列为职称晋升的重要条件，按照《江苏省专业技术人员继续教育条例》和相关政策规定执行。</w:t>
      </w:r>
      <w:r>
        <w:rPr>
          <w:rFonts w:hint="default" w:ascii="sans-serif" w:hAnsi="sans-serif" w:eastAsia="sans-serif" w:cs="sans-serif"/>
          <w:i w:val="0"/>
          <w:iCs w:val="0"/>
          <w:caps w:val="0"/>
          <w:color w:val="333333"/>
          <w:spacing w:val="0"/>
          <w:sz w:val="28"/>
          <w:szCs w:val="28"/>
        </w:rPr>
        <w:t>　　</w:t>
      </w:r>
    </w:p>
    <w:p w14:paraId="592D97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（六）正高级工程师评审实施评审与答辩相结合的方式，答辩办法参照《江苏省水利工程专业评审研究员级高级工程师答辩实施办法（试行）》。</w:t>
      </w:r>
      <w:r>
        <w:rPr>
          <w:rFonts w:hint="default" w:ascii="sans-serif" w:hAnsi="sans-serif" w:eastAsia="sans-serif" w:cs="sans-serif"/>
          <w:i w:val="0"/>
          <w:iCs w:val="0"/>
          <w:caps w:val="0"/>
          <w:color w:val="333333"/>
          <w:spacing w:val="0"/>
          <w:sz w:val="28"/>
          <w:szCs w:val="28"/>
        </w:rPr>
        <w:t>　　</w:t>
      </w:r>
    </w:p>
    <w:p w14:paraId="5616CD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（七）</w:t>
      </w:r>
      <w:r>
        <w:rPr>
          <w:rFonts w:hint="default" w:ascii="sans-serif" w:hAnsi="sans-serif" w:eastAsia="sans-serif" w:cs="sans-serif"/>
          <w:i w:val="0"/>
          <w:iCs w:val="0"/>
          <w:caps w:val="0"/>
          <w:color w:val="333333"/>
          <w:spacing w:val="0"/>
          <w:sz w:val="32"/>
          <w:szCs w:val="32"/>
        </w:rPr>
        <w:t>202</w:t>
      </w:r>
      <w:r>
        <w:rPr>
          <w:rFonts w:hint="default" w:ascii="Times New Roman" w:hAnsi="Times New Roman" w:eastAsia="方正仿宋_gbk" w:cs="Times New Roman"/>
          <w:i w:val="0"/>
          <w:iCs w:val="0"/>
          <w:caps w:val="0"/>
          <w:color w:val="333333"/>
          <w:spacing w:val="0"/>
          <w:sz w:val="32"/>
          <w:szCs w:val="32"/>
        </w:rPr>
        <w:t>5</w:t>
      </w:r>
      <w:r>
        <w:rPr>
          <w:rFonts w:hint="default" w:ascii="方正仿宋_gbk" w:hAnsi="方正仿宋_gbk" w:eastAsia="方正仿宋_gbk" w:cs="方正仿宋_gbk"/>
          <w:i w:val="0"/>
          <w:iCs w:val="0"/>
          <w:caps w:val="0"/>
          <w:color w:val="333333"/>
          <w:spacing w:val="0"/>
          <w:sz w:val="32"/>
          <w:szCs w:val="32"/>
        </w:rPr>
        <w:t>年评审未通过者，</w:t>
      </w:r>
      <w:r>
        <w:rPr>
          <w:rFonts w:hint="default" w:ascii="sans-serif" w:hAnsi="sans-serif" w:eastAsia="sans-serif" w:cs="sans-serif"/>
          <w:i w:val="0"/>
          <w:iCs w:val="0"/>
          <w:caps w:val="0"/>
          <w:color w:val="333333"/>
          <w:spacing w:val="0"/>
          <w:sz w:val="32"/>
          <w:szCs w:val="32"/>
        </w:rPr>
        <w:t>202</w:t>
      </w:r>
      <w:r>
        <w:rPr>
          <w:rFonts w:hint="default" w:ascii="Times New Roman" w:hAnsi="Times New Roman" w:eastAsia="方正仿宋_gbk" w:cs="Times New Roman"/>
          <w:i w:val="0"/>
          <w:iCs w:val="0"/>
          <w:caps w:val="0"/>
          <w:color w:val="333333"/>
          <w:spacing w:val="0"/>
          <w:sz w:val="32"/>
          <w:szCs w:val="32"/>
        </w:rPr>
        <w:t>6</w:t>
      </w:r>
      <w:r>
        <w:rPr>
          <w:rFonts w:hint="default" w:ascii="方正仿宋_gbk" w:hAnsi="方正仿宋_gbk" w:eastAsia="方正仿宋_gbk" w:cs="方正仿宋_gbk"/>
          <w:i w:val="0"/>
          <w:iCs w:val="0"/>
          <w:caps w:val="0"/>
          <w:color w:val="333333"/>
          <w:spacing w:val="0"/>
          <w:sz w:val="32"/>
          <w:szCs w:val="32"/>
        </w:rPr>
        <w:t>年不能提供有效反映其新增业绩成果等评审材料的，各单位不得受理、报送其</w:t>
      </w:r>
      <w:r>
        <w:rPr>
          <w:rFonts w:hint="default" w:ascii="sans-serif" w:hAnsi="sans-serif" w:eastAsia="sans-serif" w:cs="sans-serif"/>
          <w:i w:val="0"/>
          <w:iCs w:val="0"/>
          <w:caps w:val="0"/>
          <w:color w:val="333333"/>
          <w:spacing w:val="0"/>
          <w:sz w:val="32"/>
          <w:szCs w:val="32"/>
        </w:rPr>
        <w:t>202</w:t>
      </w:r>
      <w:r>
        <w:rPr>
          <w:rFonts w:hint="default" w:ascii="Times New Roman" w:hAnsi="Times New Roman" w:eastAsia="方正仿宋_gbk" w:cs="Times New Roman"/>
          <w:i w:val="0"/>
          <w:iCs w:val="0"/>
          <w:caps w:val="0"/>
          <w:color w:val="333333"/>
          <w:spacing w:val="0"/>
          <w:sz w:val="32"/>
          <w:szCs w:val="32"/>
        </w:rPr>
        <w:t>6</w:t>
      </w:r>
      <w:r>
        <w:rPr>
          <w:rFonts w:hint="default" w:ascii="方正仿宋_gbk" w:hAnsi="方正仿宋_gbk" w:eastAsia="方正仿宋_gbk" w:cs="方正仿宋_gbk"/>
          <w:i w:val="0"/>
          <w:iCs w:val="0"/>
          <w:caps w:val="0"/>
          <w:color w:val="333333"/>
          <w:spacing w:val="0"/>
          <w:sz w:val="32"/>
          <w:szCs w:val="32"/>
        </w:rPr>
        <w:t>年度职称评审申报材料</w:t>
      </w:r>
      <w:r>
        <w:rPr>
          <w:rFonts w:hint="default" w:ascii="sans-serif" w:hAnsi="sans-serif" w:eastAsia="sans-serif" w:cs="sans-serif"/>
          <w:i w:val="0"/>
          <w:iCs w:val="0"/>
          <w:caps w:val="0"/>
          <w:color w:val="333333"/>
          <w:spacing w:val="0"/>
          <w:sz w:val="28"/>
          <w:szCs w:val="28"/>
        </w:rPr>
        <w:t>　　</w:t>
      </w:r>
    </w:p>
    <w:p w14:paraId="2ADDD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三、申报材料提交要求</w:t>
      </w:r>
    </w:p>
    <w:p w14:paraId="5007A4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职称申报采取网上申报形式。申报人员应实名登录江苏人才服务云平台（</w:t>
      </w:r>
      <w:r>
        <w:rPr>
          <w:rFonts w:hint="default" w:ascii="sans-serif" w:hAnsi="sans-serif" w:eastAsia="sans-serif" w:cs="sans-serif"/>
          <w:i w:val="0"/>
          <w:iCs w:val="0"/>
          <w:caps w:val="0"/>
          <w:color w:val="333333"/>
          <w:spacing w:val="0"/>
          <w:sz w:val="32"/>
          <w:szCs w:val="32"/>
        </w:rPr>
        <w:t>https://www.jssrcfwypt.org.cn/</w:t>
      </w:r>
      <w:r>
        <w:rPr>
          <w:rFonts w:hint="default" w:ascii="方正仿宋_gbk" w:hAnsi="方正仿宋_gbk" w:eastAsia="方正仿宋_gbk" w:cs="方正仿宋_gbk"/>
          <w:i w:val="0"/>
          <w:iCs w:val="0"/>
          <w:caps w:val="0"/>
          <w:color w:val="333333"/>
          <w:spacing w:val="0"/>
          <w:sz w:val="32"/>
          <w:szCs w:val="32"/>
        </w:rPr>
        <w:t>）职称专栏，在线如实填报相关申报信息。水利工程高级职称网上申报时间为</w:t>
      </w:r>
      <w:r>
        <w:rPr>
          <w:rFonts w:hint="default" w:ascii="Times New Roman" w:hAnsi="Times New Roman" w:eastAsia="sans-serif" w:cs="Times New Roman"/>
          <w:i w:val="0"/>
          <w:iCs w:val="0"/>
          <w:caps w:val="0"/>
          <w:color w:val="333333"/>
          <w:spacing w:val="0"/>
          <w:sz w:val="32"/>
          <w:szCs w:val="32"/>
        </w:rPr>
        <w:t>5</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sans-serif" w:cs="Times New Roman"/>
          <w:i w:val="0"/>
          <w:iCs w:val="0"/>
          <w:caps w:val="0"/>
          <w:color w:val="333333"/>
          <w:spacing w:val="0"/>
          <w:sz w:val="32"/>
          <w:szCs w:val="32"/>
        </w:rPr>
        <w:t>12</w:t>
      </w:r>
      <w:r>
        <w:rPr>
          <w:rFonts w:hint="default" w:ascii="方正仿宋_gbk" w:hAnsi="方正仿宋_gbk" w:eastAsia="方正仿宋_gbk" w:cs="方正仿宋_gbk"/>
          <w:i w:val="0"/>
          <w:iCs w:val="0"/>
          <w:caps w:val="0"/>
          <w:color w:val="333333"/>
          <w:spacing w:val="0"/>
          <w:sz w:val="32"/>
          <w:szCs w:val="32"/>
        </w:rPr>
        <w:t>日到</w:t>
      </w:r>
      <w:r>
        <w:rPr>
          <w:rFonts w:hint="default" w:ascii="Times New Roman" w:hAnsi="Times New Roman" w:eastAsia="sans-serif" w:cs="Times New Roman"/>
          <w:i w:val="0"/>
          <w:iCs w:val="0"/>
          <w:caps w:val="0"/>
          <w:color w:val="333333"/>
          <w:spacing w:val="0"/>
          <w:sz w:val="32"/>
          <w:szCs w:val="32"/>
        </w:rPr>
        <w:t>7</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sans-serif" w:cs="Times New Roman"/>
          <w:i w:val="0"/>
          <w:iCs w:val="0"/>
          <w:caps w:val="0"/>
          <w:color w:val="333333"/>
          <w:spacing w:val="0"/>
          <w:sz w:val="32"/>
          <w:szCs w:val="32"/>
        </w:rPr>
        <w:t>2</w:t>
      </w:r>
      <w:r>
        <w:rPr>
          <w:rFonts w:hint="default" w:ascii="方正仿宋_gbk" w:hAnsi="方正仿宋_gbk" w:eastAsia="方正仿宋_gbk" w:cs="方正仿宋_gbk"/>
          <w:i w:val="0"/>
          <w:iCs w:val="0"/>
          <w:caps w:val="0"/>
          <w:color w:val="333333"/>
          <w:spacing w:val="0"/>
          <w:sz w:val="32"/>
          <w:szCs w:val="32"/>
        </w:rPr>
        <w:t>日，逾期系统将关闭提交功能，不得补报。水利工程高级职称申报需提交以下纸质材料：</w:t>
      </w:r>
      <w:r>
        <w:rPr>
          <w:rFonts w:hint="default" w:ascii="sans-serif" w:hAnsi="sans-serif" w:eastAsia="sans-serif" w:cs="sans-serif"/>
          <w:i w:val="0"/>
          <w:iCs w:val="0"/>
          <w:caps w:val="0"/>
          <w:color w:val="333333"/>
          <w:spacing w:val="0"/>
          <w:sz w:val="28"/>
          <w:szCs w:val="28"/>
        </w:rPr>
        <w:t>　　</w:t>
      </w:r>
    </w:p>
    <w:p w14:paraId="05E0C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sans-serif" w:hAnsi="sans-serif" w:eastAsia="sans-serif" w:cs="sans-serif"/>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《专业技术资格评审申报表》（通过系统下载、用</w:t>
      </w:r>
      <w:r>
        <w:rPr>
          <w:rFonts w:hint="default" w:ascii="Times New Roman" w:hAnsi="Times New Roman" w:eastAsia="sans-serif" w:cs="Times New Roman"/>
          <w:i w:val="0"/>
          <w:iCs w:val="0"/>
          <w:caps w:val="0"/>
          <w:color w:val="333333"/>
          <w:spacing w:val="0"/>
          <w:sz w:val="32"/>
          <w:szCs w:val="32"/>
        </w:rPr>
        <w:t>A3</w:t>
      </w:r>
      <w:r>
        <w:rPr>
          <w:rFonts w:hint="default" w:ascii="方正仿宋_gbk" w:hAnsi="方正仿宋_gbk" w:eastAsia="方正仿宋_gbk" w:cs="方正仿宋_gbk"/>
          <w:i w:val="0"/>
          <w:iCs w:val="0"/>
          <w:caps w:val="0"/>
          <w:color w:val="333333"/>
          <w:spacing w:val="0"/>
          <w:sz w:val="32"/>
          <w:szCs w:val="32"/>
        </w:rPr>
        <w:t>纸小册子方式双面打印，对折后用骑马钉方式装订）。《专业技术资格评审申报表》需经县（市、区）和设区市人事职称主管部门或省属企事业单位核实确认，一式</w:t>
      </w:r>
      <w:r>
        <w:rPr>
          <w:rFonts w:hint="default" w:ascii="Times New Roman" w:hAnsi="Times New Roman" w:eastAsia="sans-serif" w:cs="Times New Roman"/>
          <w:i w:val="0"/>
          <w:iCs w:val="0"/>
          <w:caps w:val="0"/>
          <w:color w:val="333333"/>
          <w:spacing w:val="0"/>
          <w:sz w:val="32"/>
          <w:szCs w:val="32"/>
        </w:rPr>
        <w:t>2</w:t>
      </w:r>
      <w:r>
        <w:rPr>
          <w:rFonts w:hint="default" w:ascii="方正仿宋_gbk" w:hAnsi="方正仿宋_gbk" w:eastAsia="方正仿宋_gbk" w:cs="方正仿宋_gbk"/>
          <w:i w:val="0"/>
          <w:iCs w:val="0"/>
          <w:caps w:val="0"/>
          <w:color w:val="333333"/>
          <w:spacing w:val="0"/>
          <w:sz w:val="32"/>
          <w:szCs w:val="32"/>
        </w:rPr>
        <w:t>份。</w:t>
      </w:r>
    </w:p>
    <w:p w14:paraId="3F6410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sans-serif" w:hAnsi="sans-serif" w:eastAsia="sans-serif" w:cs="sans-serif"/>
          <w:i w:val="0"/>
          <w:iCs w:val="0"/>
          <w:caps w:val="0"/>
          <w:color w:val="333333"/>
          <w:spacing w:val="0"/>
          <w:sz w:val="32"/>
          <w:szCs w:val="32"/>
        </w:rPr>
        <w:t>2.</w:t>
      </w:r>
      <w:r>
        <w:rPr>
          <w:rFonts w:hint="default" w:ascii="方正仿宋_gbk" w:hAnsi="方正仿宋_gbk" w:eastAsia="方正仿宋_gbk" w:cs="方正仿宋_gbk"/>
          <w:i w:val="0"/>
          <w:iCs w:val="0"/>
          <w:caps w:val="0"/>
          <w:color w:val="333333"/>
          <w:spacing w:val="0"/>
          <w:sz w:val="32"/>
          <w:szCs w:val="32"/>
        </w:rPr>
        <w:t>《申报高级专业技术资格人员情况简介表》（</w:t>
      </w:r>
      <w:r>
        <w:rPr>
          <w:rFonts w:hint="default" w:ascii="Times New Roman" w:hAnsi="Times New Roman" w:eastAsia="sans-serif" w:cs="Times New Roman"/>
          <w:i w:val="0"/>
          <w:iCs w:val="0"/>
          <w:caps w:val="0"/>
          <w:color w:val="333333"/>
          <w:spacing w:val="0"/>
          <w:sz w:val="32"/>
          <w:szCs w:val="32"/>
        </w:rPr>
        <w:t>A3</w:t>
      </w:r>
      <w:r>
        <w:rPr>
          <w:rFonts w:hint="default" w:ascii="方正仿宋_gbk" w:hAnsi="方正仿宋_gbk" w:eastAsia="方正仿宋_gbk" w:cs="方正仿宋_gbk"/>
          <w:i w:val="0"/>
          <w:iCs w:val="0"/>
          <w:caps w:val="0"/>
          <w:color w:val="333333"/>
          <w:spacing w:val="0"/>
          <w:sz w:val="32"/>
          <w:szCs w:val="32"/>
        </w:rPr>
        <w:t>纸单页单面打印），一式</w:t>
      </w:r>
      <w:r>
        <w:rPr>
          <w:rFonts w:hint="default" w:ascii="sans-serif" w:hAnsi="sans-serif" w:eastAsia="sans-serif" w:cs="sans-serif"/>
          <w:i w:val="0"/>
          <w:iCs w:val="0"/>
          <w:caps w:val="0"/>
          <w:color w:val="333333"/>
          <w:spacing w:val="0"/>
          <w:sz w:val="32"/>
          <w:szCs w:val="32"/>
        </w:rPr>
        <w:t>2</w:t>
      </w:r>
      <w:r>
        <w:rPr>
          <w:rFonts w:hint="default" w:ascii="方正仿宋_gbk" w:hAnsi="方正仿宋_gbk" w:eastAsia="方正仿宋_gbk" w:cs="方正仿宋_gbk"/>
          <w:i w:val="0"/>
          <w:iCs w:val="0"/>
          <w:caps w:val="0"/>
          <w:color w:val="333333"/>
          <w:spacing w:val="0"/>
          <w:sz w:val="32"/>
          <w:szCs w:val="32"/>
        </w:rPr>
        <w:t>份。</w:t>
      </w:r>
    </w:p>
    <w:p w14:paraId="3AA50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sans-serif" w:hAnsi="sans-serif" w:eastAsia="sans-serif" w:cs="sans-serif"/>
          <w:i w:val="0"/>
          <w:iCs w:val="0"/>
          <w:caps w:val="0"/>
          <w:color w:val="333333"/>
          <w:spacing w:val="0"/>
          <w:sz w:val="32"/>
          <w:szCs w:val="32"/>
        </w:rPr>
        <w:t>3.</w:t>
      </w:r>
      <w:r>
        <w:rPr>
          <w:rFonts w:hint="default" w:ascii="方正仿宋_gbk" w:hAnsi="方正仿宋_gbk" w:eastAsia="方正仿宋_gbk" w:cs="方正仿宋_gbk"/>
          <w:i w:val="0"/>
          <w:iCs w:val="0"/>
          <w:caps w:val="0"/>
          <w:color w:val="333333"/>
          <w:spacing w:val="0"/>
          <w:sz w:val="32"/>
          <w:szCs w:val="32"/>
        </w:rPr>
        <w:t>《省水利工程专业技术资格申报评审情况一览表》。申报人填写个人信息，各单位审核汇总后报送纸质件和电子件。</w:t>
      </w:r>
    </w:p>
    <w:p w14:paraId="766B29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Times New Roman" w:hAnsi="Times New Roman" w:eastAsia="方正仿宋_gbk" w:cs="Times New Roman"/>
          <w:i w:val="0"/>
          <w:iCs w:val="0"/>
          <w:caps w:val="0"/>
          <w:color w:val="333333"/>
          <w:spacing w:val="0"/>
          <w:sz w:val="32"/>
          <w:szCs w:val="32"/>
        </w:rPr>
        <w:t>4.</w:t>
      </w:r>
      <w:r>
        <w:rPr>
          <w:rFonts w:hint="default" w:ascii="方正仿宋_gbk" w:hAnsi="方正仿宋_gbk" w:eastAsia="方正仿宋_gbk" w:cs="方正仿宋_gbk"/>
          <w:i w:val="0"/>
          <w:iCs w:val="0"/>
          <w:caps w:val="0"/>
          <w:color w:val="333333"/>
          <w:spacing w:val="0"/>
          <w:sz w:val="32"/>
          <w:szCs w:val="32"/>
        </w:rPr>
        <w:t>《水利工程专业技术资格申报审核表》（</w:t>
      </w:r>
      <w:r>
        <w:rPr>
          <w:rFonts w:hint="default" w:ascii="sans-serif" w:hAnsi="sans-serif" w:eastAsia="sans-serif" w:cs="sans-serif"/>
          <w:i w:val="0"/>
          <w:iCs w:val="0"/>
          <w:caps w:val="0"/>
          <w:color w:val="333333"/>
          <w:spacing w:val="0"/>
          <w:sz w:val="32"/>
          <w:szCs w:val="32"/>
        </w:rPr>
        <w:t>A</w:t>
      </w:r>
      <w:r>
        <w:rPr>
          <w:rFonts w:hint="default" w:ascii="Times New Roman" w:hAnsi="Times New Roman" w:eastAsia="方正仿宋_gbk" w:cs="Times New Roman"/>
          <w:i w:val="0"/>
          <w:iCs w:val="0"/>
          <w:caps w:val="0"/>
          <w:color w:val="333333"/>
          <w:spacing w:val="0"/>
          <w:sz w:val="32"/>
          <w:szCs w:val="32"/>
        </w:rPr>
        <w:t>4</w:t>
      </w:r>
      <w:r>
        <w:rPr>
          <w:rFonts w:hint="default" w:ascii="方正仿宋_gbk" w:hAnsi="方正仿宋_gbk" w:eastAsia="方正仿宋_gbk" w:cs="方正仿宋_gbk"/>
          <w:i w:val="0"/>
          <w:iCs w:val="0"/>
          <w:caps w:val="0"/>
          <w:color w:val="333333"/>
          <w:spacing w:val="0"/>
          <w:sz w:val="32"/>
          <w:szCs w:val="32"/>
        </w:rPr>
        <w:t>纸单页单面打印）</w:t>
      </w:r>
      <w:r>
        <w:rPr>
          <w:rFonts w:hint="default" w:ascii="Times New Roman" w:hAnsi="Times New Roman" w:eastAsia="方正仿宋_gbk" w:cs="Times New Roman"/>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份。该表由用人单位负责填报，请严格按照要求填写。</w:t>
      </w:r>
    </w:p>
    <w:p w14:paraId="46D512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申报专业力求准确。申报人通过评审后将自主打印电子职称证书，证书将体现科学研究、规划设计、施工建设、生产运行等</w:t>
      </w:r>
      <w:r>
        <w:rPr>
          <w:rFonts w:hint="default" w:ascii="sans-serif" w:hAnsi="sans-serif" w:eastAsia="sans-serif" w:cs="sans-serif"/>
          <w:i w:val="0"/>
          <w:iCs w:val="0"/>
          <w:caps w:val="0"/>
          <w:color w:val="333333"/>
          <w:spacing w:val="0"/>
          <w:sz w:val="32"/>
          <w:szCs w:val="32"/>
        </w:rPr>
        <w:t>4</w:t>
      </w:r>
      <w:r>
        <w:rPr>
          <w:rFonts w:hint="default" w:ascii="方正仿宋_gbk" w:hAnsi="方正仿宋_gbk" w:eastAsia="方正仿宋_gbk" w:cs="方正仿宋_gbk"/>
          <w:i w:val="0"/>
          <w:iCs w:val="0"/>
          <w:caps w:val="0"/>
          <w:color w:val="333333"/>
          <w:spacing w:val="0"/>
          <w:sz w:val="32"/>
          <w:szCs w:val="32"/>
        </w:rPr>
        <w:t>个子专业名称。</w:t>
      </w:r>
    </w:p>
    <w:p w14:paraId="3D6E73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申报材料及在线填报材料应清晰工整，确保质量。如发表论文被重要检索系统收录，请在线填报该论文时上传相应证明。上传的附件证明材料须有审核人员签字和单位印章。项目类经历和业绩的证明材料须有该项目的负责人或技术负责人签字证明。</w:t>
      </w:r>
    </w:p>
    <w:p w14:paraId="5424E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有关文件、表格等可在江苏省水利厅门户网站通知公告栏目查阅和下载。</w:t>
      </w:r>
      <w:r>
        <w:rPr>
          <w:rFonts w:hint="default" w:ascii="sans-serif" w:hAnsi="sans-serif" w:eastAsia="sans-serif" w:cs="sans-serif"/>
          <w:i w:val="0"/>
          <w:iCs w:val="0"/>
          <w:caps w:val="0"/>
          <w:color w:val="333333"/>
          <w:spacing w:val="0"/>
          <w:sz w:val="28"/>
          <w:szCs w:val="28"/>
        </w:rPr>
        <w:t>　　</w:t>
      </w:r>
    </w:p>
    <w:p w14:paraId="571DF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62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四、申报评审渠道</w:t>
      </w:r>
    </w:p>
    <w:p w14:paraId="752B40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一）申报人应根据属地管理和个人自愿原则，按规定程序逐级报送评审材料。申报人同一年度只能向一个评审委员会申报职称评审。同一单位申报相同职称系列（专业）相同层级的人员应统一报送同一评委会，不得多头报送。</w:t>
      </w:r>
    </w:p>
    <w:p w14:paraId="45DD0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（二）省属单位专业技术人才申报水利高级职称评审由省水利厅受理。各地专业技术人才申报水利高级职称的，经所在地各级行业主管部门和人力资源社会保障部门审核后将申报材料按规定程序报送至省水利厅。</w:t>
      </w:r>
      <w:r>
        <w:rPr>
          <w:rFonts w:hint="default" w:ascii="sans-serif" w:hAnsi="sans-serif" w:eastAsia="sans-serif" w:cs="sans-serif"/>
          <w:i w:val="0"/>
          <w:iCs w:val="0"/>
          <w:caps w:val="0"/>
          <w:color w:val="333333"/>
          <w:spacing w:val="0"/>
          <w:sz w:val="28"/>
          <w:szCs w:val="28"/>
        </w:rPr>
        <w:t>　　</w:t>
      </w:r>
    </w:p>
    <w:p w14:paraId="433413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三）中央驻苏单位或外省驻苏企业及其分支机构（分公司、办事处等）和驻苏部队专业技术人才，在我省申报评审，须提交具有人事管理权限的主管部门出具的委托评审函，按照属地管理原则经相应人力资源社会保障部门核准同意后申报。</w:t>
      </w:r>
    </w:p>
    <w:p w14:paraId="6E34FE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五、申报材料审核等有关要求</w:t>
      </w:r>
    </w:p>
    <w:p w14:paraId="077202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（一）实行职称申报诚信承诺制。申报人员提交申报材料时应同时签订个人承诺书，对申报材料真实性等进行承诺，承诺不实或有所隐瞒的，取消参评资格，</w:t>
      </w:r>
      <w:r>
        <w:rPr>
          <w:rFonts w:hint="default" w:ascii="Times New Roman" w:hAnsi="Times New Roman" w:eastAsia="方正仿宋_gbk" w:cs="Times New Roman"/>
          <w:i w:val="0"/>
          <w:iCs w:val="0"/>
          <w:caps w:val="0"/>
          <w:color w:val="333333"/>
          <w:spacing w:val="0"/>
          <w:sz w:val="32"/>
          <w:szCs w:val="32"/>
        </w:rPr>
        <w:t>3 </w:t>
      </w:r>
      <w:r>
        <w:rPr>
          <w:rFonts w:hint="default" w:ascii="方正仿宋_gbk" w:hAnsi="方正仿宋_gbk" w:eastAsia="方正仿宋_gbk" w:cs="方正仿宋_gbk"/>
          <w:i w:val="0"/>
          <w:iCs w:val="0"/>
          <w:caps w:val="0"/>
          <w:color w:val="333333"/>
          <w:spacing w:val="0"/>
          <w:sz w:val="32"/>
          <w:szCs w:val="32"/>
        </w:rPr>
        <w:t>年内不得申报职称评审；评审通过后发现承诺不实的，按规定撤销职称，</w:t>
      </w:r>
      <w:r>
        <w:rPr>
          <w:rFonts w:hint="default" w:ascii="Times New Roman" w:hAnsi="Times New Roman" w:eastAsia="方正仿宋_gbk" w:cs="Times New Roman"/>
          <w:i w:val="0"/>
          <w:iCs w:val="0"/>
          <w:caps w:val="0"/>
          <w:color w:val="333333"/>
          <w:spacing w:val="0"/>
          <w:sz w:val="32"/>
          <w:szCs w:val="32"/>
        </w:rPr>
        <w:t>3</w:t>
      </w:r>
      <w:r>
        <w:rPr>
          <w:rFonts w:hint="default" w:ascii="方正仿宋_gbk" w:hAnsi="方正仿宋_gbk" w:eastAsia="方正仿宋_gbk" w:cs="方正仿宋_gbk"/>
          <w:i w:val="0"/>
          <w:iCs w:val="0"/>
          <w:caps w:val="0"/>
          <w:color w:val="333333"/>
          <w:spacing w:val="0"/>
          <w:sz w:val="32"/>
          <w:szCs w:val="32"/>
        </w:rPr>
        <w:t>年内不得申报职称评审。各级行业主管部门在审核中发现申报人材料不实的，不得退回申报材料便于其修改，应于取消其参评资格的同时报同级人力资源社会保障部门。</w:t>
      </w:r>
      <w:r>
        <w:rPr>
          <w:rFonts w:hint="default" w:ascii="sans-serif" w:hAnsi="sans-serif" w:eastAsia="sans-serif" w:cs="sans-serif"/>
          <w:i w:val="0"/>
          <w:iCs w:val="0"/>
          <w:caps w:val="0"/>
          <w:color w:val="333333"/>
          <w:spacing w:val="0"/>
          <w:sz w:val="28"/>
          <w:szCs w:val="28"/>
        </w:rPr>
        <w:t>　　</w:t>
      </w:r>
    </w:p>
    <w:p w14:paraId="302038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（二）实行单位审核负责制。申报人所在单位应当严肃审核推荐程序，组织专人审核申报人申报资格，以及申报材料的真实性、完整性和时效性，做到公开公平公正。省水利厅直属党委单位应成立由人事部门</w:t>
      </w:r>
      <w:r>
        <w:rPr>
          <w:rFonts w:hint="default" w:ascii="Times New Roman" w:hAnsi="Times New Roman" w:eastAsia="方正仿宋_gbk" w:cs="Times New Roman"/>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名同志、纪检部门</w:t>
      </w:r>
      <w:r>
        <w:rPr>
          <w:rFonts w:hint="default" w:ascii="Times New Roman" w:hAnsi="Times New Roman" w:eastAsia="方正仿宋_gbk" w:cs="Times New Roman"/>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名同志和</w:t>
      </w:r>
      <w:r>
        <w:rPr>
          <w:rFonts w:hint="default" w:ascii="Times New Roman" w:hAnsi="Times New Roman" w:eastAsia="方正仿宋_gbk" w:cs="Times New Roman"/>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名技术骨干组成的专班审核职称申报材料，其他单位参照该结构成立相应审核专班。用人单位应通过知网、万方网或维普网检索来审核确定论文真实性，如无以上三个平台之一的检索证明材料，用人单位应联系相应期刊出版单位来核实论文真实性。出版书籍应通过国家版本数据中心查询，如无查询结果，用人单位应联系相应图书出版单位来核实出版物的真实性。论文和出版物的核实结果由审核人签字、加盖用人单位印章，由申报人上传为有关学术成果附件。主持或为主参加工程项目的证明材料应来自工程档案原始材料，用人单位不得简单开具说明并以此证明。严格履行公示程序，在本单位范围内公示《专业技术资格评审申报表》《申报高级专业技术资格人员情况简介表》等，公示时间不少于</w:t>
      </w:r>
      <w:r>
        <w:rPr>
          <w:rFonts w:hint="default" w:ascii="Times New Roman" w:hAnsi="Times New Roman" w:eastAsia="方正仿宋_gbk" w:cs="Times New Roman"/>
          <w:i w:val="0"/>
          <w:iCs w:val="0"/>
          <w:caps w:val="0"/>
          <w:color w:val="333333"/>
          <w:spacing w:val="0"/>
          <w:sz w:val="32"/>
          <w:szCs w:val="32"/>
        </w:rPr>
        <w:t>5</w:t>
      </w:r>
      <w:r>
        <w:rPr>
          <w:rFonts w:hint="default" w:ascii="方正仿宋_gbk" w:hAnsi="方正仿宋_gbk" w:eastAsia="方正仿宋_gbk" w:cs="方正仿宋_gbk"/>
          <w:i w:val="0"/>
          <w:iCs w:val="0"/>
          <w:caps w:val="0"/>
          <w:color w:val="333333"/>
          <w:spacing w:val="0"/>
          <w:sz w:val="32"/>
          <w:szCs w:val="32"/>
        </w:rPr>
        <w:t>个工作日。对于用人单位未按规定履行申报材料审核、推荐职责，放纵、包庇或者协助申报人纵容弄虚作假；未按规定进行申报材料公示、对公示有异议或者投诉举报问题未及时调查核实；未按照职称评审管理权限及时上报申报材料，以及其他违规行为的，对直接负责的主管人员和其他直接责任人员予以批评教育，并责令限期整改。</w:t>
      </w:r>
      <w:r>
        <w:rPr>
          <w:rFonts w:hint="default" w:ascii="sans-serif" w:hAnsi="sans-serif" w:eastAsia="sans-serif" w:cs="sans-serif"/>
          <w:i w:val="0"/>
          <w:iCs w:val="0"/>
          <w:caps w:val="0"/>
          <w:color w:val="333333"/>
          <w:spacing w:val="0"/>
          <w:sz w:val="28"/>
          <w:szCs w:val="28"/>
        </w:rPr>
        <w:t>　　</w:t>
      </w:r>
    </w:p>
    <w:p w14:paraId="3670FB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三）省人力资源社会保障厅要求各级行业主管部门、人力资源社会保障部门应当组织专人按规定的时间和程序对申报材料进行审核，符合申报条件的报送相应评委会办事机构，各级行业主管部门审核材料时既审核是否符合条件，也须对符合相应条件的材料真实性和完整性把关；对申报材料不完整、不规范，不符合规定条件的，应当及时告知需要补正的全部内容。申报人员逾期未补充完整的，视为放弃申报，补正材料应为已提交业绩的相应证明，不得新提供未经公示的其他业绩。各级水利（务）局职称负责部门应严格对应条件审核，不符合条件的材料一律不收，并在《水利工程专业技术资格申报审核表》确认签字。凡可通过职称管理服务平台查验核实学历、学位证书以及社保信息的，不得要求申报人额外提供证明材料。</w:t>
      </w:r>
    </w:p>
    <w:p w14:paraId="04FFC3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14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（四）申报人存在《江苏省职称评审管理办法》所列违规行为的，记入诚信档案库，记录期限为</w:t>
      </w:r>
      <w:r>
        <w:rPr>
          <w:rFonts w:hint="default" w:ascii="sans-serif" w:hAnsi="sans-serif" w:eastAsia="sans-serif" w:cs="sans-serif"/>
          <w:i w:val="0"/>
          <w:iCs w:val="0"/>
          <w:caps w:val="0"/>
          <w:color w:val="333333"/>
          <w:spacing w:val="0"/>
          <w:sz w:val="32"/>
          <w:szCs w:val="32"/>
        </w:rPr>
        <w:t>3</w:t>
      </w:r>
      <w:r>
        <w:rPr>
          <w:rFonts w:hint="default" w:ascii="方正仿宋_gbk" w:hAnsi="方正仿宋_gbk" w:eastAsia="方正仿宋_gbk" w:cs="方正仿宋_gbk"/>
          <w:i w:val="0"/>
          <w:iCs w:val="0"/>
          <w:caps w:val="0"/>
          <w:color w:val="333333"/>
          <w:spacing w:val="0"/>
          <w:sz w:val="32"/>
          <w:szCs w:val="32"/>
        </w:rPr>
        <w:t>年，作为以后申报评审职称的重要参考。</w:t>
      </w:r>
    </w:p>
    <w:p w14:paraId="38B0D4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六、收费标准</w:t>
      </w:r>
      <w:r>
        <w:rPr>
          <w:rFonts w:hint="default" w:ascii="sans-serif" w:hAnsi="sans-serif" w:eastAsia="sans-serif" w:cs="sans-serif"/>
          <w:i w:val="0"/>
          <w:iCs w:val="0"/>
          <w:caps w:val="0"/>
          <w:color w:val="333333"/>
          <w:spacing w:val="0"/>
          <w:sz w:val="28"/>
          <w:szCs w:val="28"/>
        </w:rPr>
        <w:t>　　</w:t>
      </w:r>
    </w:p>
    <w:p w14:paraId="0A9C3E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根据省物价局苏价费函〔</w:t>
      </w:r>
      <w:r>
        <w:rPr>
          <w:rFonts w:hint="default" w:ascii="sans-serif" w:hAnsi="sans-serif" w:eastAsia="sans-serif" w:cs="sans-serif"/>
          <w:i w:val="0"/>
          <w:iCs w:val="0"/>
          <w:caps w:val="0"/>
          <w:color w:val="333333"/>
          <w:spacing w:val="0"/>
          <w:sz w:val="32"/>
          <w:szCs w:val="32"/>
        </w:rPr>
        <w:t>2002</w:t>
      </w:r>
      <w:r>
        <w:rPr>
          <w:rFonts w:hint="default" w:ascii="方正仿宋_gbk" w:hAnsi="方正仿宋_gbk" w:eastAsia="方正仿宋_gbk" w:cs="方正仿宋_gbk"/>
          <w:i w:val="0"/>
          <w:iCs w:val="0"/>
          <w:caps w:val="0"/>
          <w:color w:val="333333"/>
          <w:spacing w:val="0"/>
          <w:sz w:val="32"/>
          <w:szCs w:val="32"/>
        </w:rPr>
        <w:t>〕</w:t>
      </w:r>
      <w:r>
        <w:rPr>
          <w:rFonts w:hint="default" w:ascii="Times New Roman" w:hAnsi="Times New Roman" w:eastAsia="sans-serif" w:cs="Times New Roman"/>
          <w:i w:val="0"/>
          <w:iCs w:val="0"/>
          <w:caps w:val="0"/>
          <w:color w:val="333333"/>
          <w:spacing w:val="0"/>
          <w:sz w:val="32"/>
          <w:szCs w:val="32"/>
        </w:rPr>
        <w:t>62</w:t>
      </w:r>
      <w:r>
        <w:rPr>
          <w:rFonts w:hint="default" w:ascii="方正仿宋_gbk" w:hAnsi="方正仿宋_gbk" w:eastAsia="方正仿宋_gbk" w:cs="方正仿宋_gbk"/>
          <w:i w:val="0"/>
          <w:iCs w:val="0"/>
          <w:caps w:val="0"/>
          <w:color w:val="333333"/>
          <w:spacing w:val="0"/>
          <w:sz w:val="32"/>
          <w:szCs w:val="32"/>
        </w:rPr>
        <w:t>号文规定和近年来申报人数实际情况，高级工程师（含正高级工程师）评审费为</w:t>
      </w:r>
      <w:r>
        <w:rPr>
          <w:rFonts w:hint="default" w:ascii="Times New Roman" w:hAnsi="Times New Roman" w:eastAsia="方正仿宋_gbk" w:cs="Times New Roman"/>
          <w:i w:val="0"/>
          <w:iCs w:val="0"/>
          <w:caps w:val="0"/>
          <w:color w:val="333333"/>
          <w:spacing w:val="0"/>
          <w:sz w:val="32"/>
          <w:szCs w:val="32"/>
        </w:rPr>
        <w:t>3</w:t>
      </w:r>
      <w:r>
        <w:rPr>
          <w:rFonts w:hint="default" w:ascii="sans-serif" w:hAnsi="sans-serif" w:eastAsia="sans-serif" w:cs="sans-serif"/>
          <w:i w:val="0"/>
          <w:iCs w:val="0"/>
          <w:caps w:val="0"/>
          <w:color w:val="333333"/>
          <w:spacing w:val="0"/>
          <w:sz w:val="32"/>
          <w:szCs w:val="32"/>
        </w:rPr>
        <w:t>00</w:t>
      </w:r>
      <w:r>
        <w:rPr>
          <w:rFonts w:hint="default" w:ascii="方正仿宋_gbk" w:hAnsi="方正仿宋_gbk" w:eastAsia="方正仿宋_gbk" w:cs="方正仿宋_gbk"/>
          <w:i w:val="0"/>
          <w:iCs w:val="0"/>
          <w:caps w:val="0"/>
          <w:color w:val="333333"/>
          <w:spacing w:val="0"/>
          <w:sz w:val="32"/>
          <w:szCs w:val="32"/>
        </w:rPr>
        <w:t>元</w:t>
      </w:r>
      <w:r>
        <w:rPr>
          <w:rFonts w:hint="default" w:ascii="Times New Roman" w:hAnsi="Times New Roman" w:eastAsia="sans-serif" w:cs="Times New Roman"/>
          <w:i w:val="0"/>
          <w:iCs w:val="0"/>
          <w:caps w:val="0"/>
          <w:color w:val="333333"/>
          <w:spacing w:val="0"/>
          <w:sz w:val="32"/>
          <w:szCs w:val="32"/>
        </w:rPr>
        <w:t>/</w:t>
      </w:r>
      <w:r>
        <w:rPr>
          <w:rFonts w:hint="default" w:ascii="方正仿宋_gbk" w:hAnsi="方正仿宋_gbk" w:eastAsia="方正仿宋_gbk" w:cs="方正仿宋_gbk"/>
          <w:i w:val="0"/>
          <w:iCs w:val="0"/>
          <w:caps w:val="0"/>
          <w:color w:val="333333"/>
          <w:spacing w:val="0"/>
          <w:sz w:val="32"/>
          <w:szCs w:val="32"/>
        </w:rPr>
        <w:t>人</w:t>
      </w:r>
      <w:r>
        <w:rPr>
          <w:rFonts w:hint="default" w:ascii="Times New Roman" w:hAnsi="Times New Roman" w:eastAsia="方正仿宋_gbk" w:cs="Times New Roman"/>
          <w:i w:val="0"/>
          <w:iCs w:val="0"/>
          <w:caps w:val="0"/>
          <w:color w:val="333333"/>
          <w:spacing w:val="0"/>
          <w:sz w:val="32"/>
          <w:szCs w:val="32"/>
        </w:rPr>
        <w:t>,</w:t>
      </w:r>
      <w:r>
        <w:rPr>
          <w:rFonts w:hint="default" w:ascii="方正仿宋_gbk" w:hAnsi="方正仿宋_gbk" w:eastAsia="方正仿宋_gbk" w:cs="方正仿宋_gbk"/>
          <w:i w:val="0"/>
          <w:iCs w:val="0"/>
          <w:caps w:val="0"/>
          <w:color w:val="333333"/>
          <w:spacing w:val="0"/>
          <w:sz w:val="32"/>
          <w:szCs w:val="32"/>
        </w:rPr>
        <w:t>如有调整另行通知。</w:t>
      </w:r>
    </w:p>
    <w:p w14:paraId="3C6AD6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黑体" w:hAnsi="宋体" w:eastAsia="黑体" w:cs="黑体"/>
          <w:i w:val="0"/>
          <w:iCs w:val="0"/>
          <w:caps w:val="0"/>
          <w:color w:val="333333"/>
          <w:spacing w:val="0"/>
          <w:sz w:val="32"/>
          <w:szCs w:val="32"/>
        </w:rPr>
        <w:t>七、申报材料报送时间</w:t>
      </w:r>
    </w:p>
    <w:p w14:paraId="45DAF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58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（一）厅直各单位、省有关单位等申报材料报送时间为</w:t>
      </w:r>
      <w:r>
        <w:rPr>
          <w:rFonts w:hint="default" w:ascii="sans-serif" w:hAnsi="sans-serif" w:eastAsia="sans-serif" w:cs="sans-serif"/>
          <w:i w:val="0"/>
          <w:iCs w:val="0"/>
          <w:caps w:val="0"/>
          <w:color w:val="333333"/>
          <w:spacing w:val="0"/>
          <w:sz w:val="32"/>
          <w:szCs w:val="32"/>
        </w:rPr>
        <w:t>2026</w:t>
      </w:r>
      <w:r>
        <w:rPr>
          <w:rFonts w:hint="default" w:ascii="方正仿宋_gbk" w:hAnsi="方正仿宋_gbk" w:eastAsia="方正仿宋_gbk" w:cs="方正仿宋_gbk"/>
          <w:i w:val="0"/>
          <w:iCs w:val="0"/>
          <w:caps w:val="0"/>
          <w:color w:val="333333"/>
          <w:spacing w:val="0"/>
          <w:sz w:val="32"/>
          <w:szCs w:val="32"/>
        </w:rPr>
        <w:t>年</w:t>
      </w:r>
      <w:r>
        <w:rPr>
          <w:rFonts w:hint="default" w:ascii="sans-serif" w:hAnsi="sans-serif" w:eastAsia="sans-serif" w:cs="sans-serif"/>
          <w:i w:val="0"/>
          <w:iCs w:val="0"/>
          <w:caps w:val="0"/>
          <w:color w:val="333333"/>
          <w:spacing w:val="0"/>
          <w:sz w:val="32"/>
          <w:szCs w:val="32"/>
        </w:rPr>
        <w:t>7</w:t>
      </w:r>
      <w:r>
        <w:rPr>
          <w:rFonts w:hint="default" w:ascii="方正仿宋_gbk" w:hAnsi="方正仿宋_gbk" w:eastAsia="方正仿宋_gbk" w:cs="方正仿宋_gbk"/>
          <w:i w:val="0"/>
          <w:iCs w:val="0"/>
          <w:caps w:val="0"/>
          <w:color w:val="333333"/>
          <w:spacing w:val="0"/>
          <w:sz w:val="32"/>
          <w:szCs w:val="32"/>
        </w:rPr>
        <w:t>月</w:t>
      </w:r>
      <w:r>
        <w:rPr>
          <w:rFonts w:hint="default" w:ascii="sans-serif" w:hAnsi="sans-serif" w:eastAsia="sans-serif" w:cs="sans-serif"/>
          <w:i w:val="0"/>
          <w:iCs w:val="0"/>
          <w:caps w:val="0"/>
          <w:color w:val="333333"/>
          <w:spacing w:val="0"/>
          <w:sz w:val="32"/>
          <w:szCs w:val="32"/>
        </w:rPr>
        <w:t>6</w:t>
      </w:r>
      <w:r>
        <w:rPr>
          <w:rFonts w:hint="default" w:ascii="方正仿宋_gbk" w:hAnsi="方正仿宋_gbk" w:eastAsia="方正仿宋_gbk" w:cs="方正仿宋_gbk"/>
          <w:i w:val="0"/>
          <w:iCs w:val="0"/>
          <w:caps w:val="0"/>
          <w:color w:val="333333"/>
          <w:spacing w:val="0"/>
          <w:sz w:val="32"/>
          <w:szCs w:val="32"/>
        </w:rPr>
        <w:t>日至</w:t>
      </w:r>
      <w:r>
        <w:rPr>
          <w:rFonts w:hint="default" w:ascii="sans-serif" w:hAnsi="sans-serif" w:eastAsia="sans-serif" w:cs="sans-serif"/>
          <w:i w:val="0"/>
          <w:iCs w:val="0"/>
          <w:caps w:val="0"/>
          <w:color w:val="333333"/>
          <w:spacing w:val="0"/>
          <w:sz w:val="32"/>
          <w:szCs w:val="32"/>
        </w:rPr>
        <w:t>10</w:t>
      </w:r>
      <w:r>
        <w:rPr>
          <w:rFonts w:hint="default" w:ascii="方正仿宋_gbk" w:hAnsi="方正仿宋_gbk" w:eastAsia="方正仿宋_gbk" w:cs="方正仿宋_gbk"/>
          <w:i w:val="0"/>
          <w:iCs w:val="0"/>
          <w:caps w:val="0"/>
          <w:color w:val="333333"/>
          <w:spacing w:val="0"/>
          <w:sz w:val="32"/>
          <w:szCs w:val="32"/>
        </w:rPr>
        <w:t>日；各设区市水利（务）局申报材料报送时间为</w:t>
      </w:r>
      <w:r>
        <w:rPr>
          <w:rFonts w:hint="default" w:ascii="sans-serif" w:hAnsi="sans-serif" w:eastAsia="sans-serif" w:cs="sans-serif"/>
          <w:i w:val="0"/>
          <w:iCs w:val="0"/>
          <w:caps w:val="0"/>
          <w:color w:val="333333"/>
          <w:spacing w:val="0"/>
          <w:sz w:val="32"/>
          <w:szCs w:val="32"/>
        </w:rPr>
        <w:t>2026</w:t>
      </w:r>
      <w:r>
        <w:rPr>
          <w:rFonts w:hint="default" w:ascii="方正仿宋_gbk" w:hAnsi="方正仿宋_gbk" w:eastAsia="方正仿宋_gbk" w:cs="方正仿宋_gbk"/>
          <w:i w:val="0"/>
          <w:iCs w:val="0"/>
          <w:caps w:val="0"/>
          <w:color w:val="333333"/>
          <w:spacing w:val="0"/>
          <w:sz w:val="32"/>
          <w:szCs w:val="32"/>
        </w:rPr>
        <w:t>年</w:t>
      </w:r>
      <w:r>
        <w:rPr>
          <w:rFonts w:hint="default" w:ascii="sans-serif" w:hAnsi="sans-serif" w:eastAsia="sans-serif" w:cs="sans-serif"/>
          <w:i w:val="0"/>
          <w:iCs w:val="0"/>
          <w:caps w:val="0"/>
          <w:color w:val="333333"/>
          <w:spacing w:val="0"/>
          <w:sz w:val="32"/>
          <w:szCs w:val="32"/>
        </w:rPr>
        <w:t>7</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sans-serif" w:cs="Times New Roman"/>
          <w:i w:val="0"/>
          <w:iCs w:val="0"/>
          <w:caps w:val="0"/>
          <w:color w:val="333333"/>
          <w:spacing w:val="0"/>
          <w:sz w:val="32"/>
          <w:szCs w:val="32"/>
        </w:rPr>
        <w:t>1</w:t>
      </w:r>
      <w:r>
        <w:rPr>
          <w:rFonts w:hint="default" w:ascii="sans-serif" w:hAnsi="sans-serif" w:eastAsia="sans-serif" w:cs="sans-serif"/>
          <w:i w:val="0"/>
          <w:iCs w:val="0"/>
          <w:caps w:val="0"/>
          <w:color w:val="333333"/>
          <w:spacing w:val="0"/>
          <w:sz w:val="32"/>
          <w:szCs w:val="32"/>
        </w:rPr>
        <w:t>3</w:t>
      </w:r>
      <w:r>
        <w:rPr>
          <w:rFonts w:hint="default" w:ascii="方正仿宋_gbk" w:hAnsi="方正仿宋_gbk" w:eastAsia="方正仿宋_gbk" w:cs="方正仿宋_gbk"/>
          <w:i w:val="0"/>
          <w:iCs w:val="0"/>
          <w:caps w:val="0"/>
          <w:color w:val="333333"/>
          <w:spacing w:val="0"/>
          <w:sz w:val="32"/>
          <w:szCs w:val="32"/>
        </w:rPr>
        <w:t>日至</w:t>
      </w:r>
      <w:r>
        <w:rPr>
          <w:rFonts w:hint="default" w:ascii="sans-serif" w:hAnsi="sans-serif" w:eastAsia="sans-serif" w:cs="sans-serif"/>
          <w:i w:val="0"/>
          <w:iCs w:val="0"/>
          <w:caps w:val="0"/>
          <w:color w:val="333333"/>
          <w:spacing w:val="0"/>
          <w:sz w:val="32"/>
          <w:szCs w:val="32"/>
        </w:rPr>
        <w:t>17</w:t>
      </w:r>
      <w:r>
        <w:rPr>
          <w:rFonts w:hint="default" w:ascii="方正仿宋_gbk" w:hAnsi="方正仿宋_gbk" w:eastAsia="方正仿宋_gbk" w:cs="方正仿宋_gbk"/>
          <w:i w:val="0"/>
          <w:iCs w:val="0"/>
          <w:caps w:val="0"/>
          <w:color w:val="333333"/>
          <w:spacing w:val="0"/>
          <w:sz w:val="32"/>
          <w:szCs w:val="32"/>
        </w:rPr>
        <w:t>日。专业技术人才应通过所在单位按规定程序逐级报送评审材料，报送至各设区市水利（务）局的截止时间按照各设区市水利（务）局的评审工作通知执行。各设区市水利（务）局申报材料中有明显瑕疵的，申报材料全部退回并经核实整改后再次报送。</w:t>
      </w:r>
      <w:r>
        <w:rPr>
          <w:rFonts w:hint="default" w:ascii="sans-serif" w:hAnsi="sans-serif" w:eastAsia="sans-serif" w:cs="sans-serif"/>
          <w:i w:val="0"/>
          <w:iCs w:val="0"/>
          <w:caps w:val="0"/>
          <w:color w:val="333333"/>
          <w:spacing w:val="0"/>
          <w:sz w:val="28"/>
          <w:szCs w:val="28"/>
        </w:rPr>
        <w:t>　　</w:t>
      </w:r>
    </w:p>
    <w:p w14:paraId="7EB017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620" w:lineRule="atLeast"/>
        <w:ind w:left="0" w:right="0" w:firstLine="640"/>
        <w:jc w:val="both"/>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（二）请各单位确定专人统一报送：有关申报评审的材料、《省水利工程专业技术资格申报评审情况一览表》</w:t>
      </w:r>
      <w:r>
        <w:rPr>
          <w:rFonts w:hint="default" w:ascii="sans-serif" w:hAnsi="sans-serif" w:eastAsia="sans-serif" w:cs="sans-serif"/>
          <w:i w:val="0"/>
          <w:iCs w:val="0"/>
          <w:caps w:val="0"/>
          <w:color w:val="333333"/>
          <w:spacing w:val="0"/>
          <w:sz w:val="32"/>
          <w:szCs w:val="32"/>
        </w:rPr>
        <w:t>1</w:t>
      </w:r>
      <w:r>
        <w:rPr>
          <w:rFonts w:hint="default" w:ascii="方正仿宋_gbk" w:hAnsi="方正仿宋_gbk" w:eastAsia="方正仿宋_gbk" w:cs="方正仿宋_gbk"/>
          <w:i w:val="0"/>
          <w:iCs w:val="0"/>
          <w:caps w:val="0"/>
          <w:color w:val="333333"/>
          <w:spacing w:val="0"/>
          <w:sz w:val="32"/>
          <w:szCs w:val="32"/>
        </w:rPr>
        <w:t>份及</w:t>
      </w:r>
      <w:r>
        <w:rPr>
          <w:rFonts w:hint="default" w:ascii="Times New Roman" w:hAnsi="Times New Roman" w:eastAsia="sans-serif" w:cs="Times New Roman"/>
          <w:i w:val="0"/>
          <w:iCs w:val="0"/>
          <w:caps w:val="0"/>
          <w:color w:val="333333"/>
          <w:spacing w:val="0"/>
          <w:sz w:val="32"/>
          <w:szCs w:val="32"/>
        </w:rPr>
        <w:t>E</w:t>
      </w:r>
      <w:r>
        <w:rPr>
          <w:rFonts w:hint="default" w:ascii="Times New Roman" w:hAnsi="Times New Roman" w:eastAsia="方正仿宋_gbk" w:cs="Times New Roman"/>
          <w:i w:val="0"/>
          <w:iCs w:val="0"/>
          <w:caps w:val="0"/>
          <w:color w:val="333333"/>
          <w:spacing w:val="0"/>
          <w:sz w:val="32"/>
          <w:szCs w:val="32"/>
        </w:rPr>
        <w:t>xcel</w:t>
      </w:r>
      <w:r>
        <w:rPr>
          <w:rFonts w:hint="default" w:ascii="方正仿宋_gbk" w:hAnsi="方正仿宋_gbk" w:eastAsia="方正仿宋_gbk" w:cs="方正仿宋_gbk"/>
          <w:i w:val="0"/>
          <w:iCs w:val="0"/>
          <w:caps w:val="0"/>
          <w:color w:val="333333"/>
          <w:spacing w:val="0"/>
          <w:sz w:val="32"/>
          <w:szCs w:val="32"/>
        </w:rPr>
        <w:t>格式电子文档。联系人：郭茹；联系电话：</w:t>
      </w:r>
      <w:r>
        <w:rPr>
          <w:rFonts w:hint="default" w:ascii="sans-serif" w:hAnsi="sans-serif" w:eastAsia="sans-serif" w:cs="sans-serif"/>
          <w:i w:val="0"/>
          <w:iCs w:val="0"/>
          <w:caps w:val="0"/>
          <w:color w:val="333333"/>
          <w:spacing w:val="0"/>
          <w:sz w:val="32"/>
          <w:szCs w:val="32"/>
        </w:rPr>
        <w:t>025-8633809</w:t>
      </w:r>
      <w:r>
        <w:rPr>
          <w:rFonts w:hint="default" w:ascii="Times New Roman" w:hAnsi="Times New Roman" w:eastAsia="方正仿宋_gbk" w:cs="Times New Roman"/>
          <w:i w:val="0"/>
          <w:iCs w:val="0"/>
          <w:caps w:val="0"/>
          <w:color w:val="333333"/>
          <w:spacing w:val="0"/>
          <w:sz w:val="32"/>
          <w:szCs w:val="32"/>
        </w:rPr>
        <w:t>0</w:t>
      </w:r>
      <w:r>
        <w:rPr>
          <w:rFonts w:hint="default" w:ascii="方正仿宋_gbk" w:hAnsi="方正仿宋_gbk" w:eastAsia="方正仿宋_gbk" w:cs="方正仿宋_gbk"/>
          <w:i w:val="0"/>
          <w:iCs w:val="0"/>
          <w:caps w:val="0"/>
          <w:color w:val="333333"/>
          <w:spacing w:val="0"/>
          <w:sz w:val="32"/>
          <w:szCs w:val="32"/>
        </w:rPr>
        <w:t>。电子邮箱：</w:t>
      </w:r>
      <w:r>
        <w:rPr>
          <w:rFonts w:hint="default" w:ascii="sans-serif" w:hAnsi="sans-serif" w:eastAsia="sans-serif" w:cs="sans-serif"/>
          <w:i w:val="0"/>
          <w:iCs w:val="0"/>
          <w:caps w:val="0"/>
          <w:color w:val="0155BD"/>
          <w:spacing w:val="0"/>
          <w:sz w:val="28"/>
          <w:szCs w:val="28"/>
          <w:u w:val="single"/>
        </w:rPr>
        <w:fldChar w:fldCharType="begin"/>
      </w:r>
      <w:r>
        <w:rPr>
          <w:rFonts w:hint="default" w:ascii="sans-serif" w:hAnsi="sans-serif" w:eastAsia="sans-serif" w:cs="sans-serif"/>
          <w:i w:val="0"/>
          <w:iCs w:val="0"/>
          <w:caps w:val="0"/>
          <w:color w:val="0155BD"/>
          <w:spacing w:val="0"/>
          <w:sz w:val="28"/>
          <w:szCs w:val="28"/>
          <w:u w:val="single"/>
        </w:rPr>
        <w:instrText xml:space="preserve"> HYPERLINK "mailto:178006363@qq.com" </w:instrText>
      </w:r>
      <w:r>
        <w:rPr>
          <w:rFonts w:hint="default" w:ascii="sans-serif" w:hAnsi="sans-serif" w:eastAsia="sans-serif" w:cs="sans-serif"/>
          <w:i w:val="0"/>
          <w:iCs w:val="0"/>
          <w:caps w:val="0"/>
          <w:color w:val="0155BD"/>
          <w:spacing w:val="0"/>
          <w:sz w:val="28"/>
          <w:szCs w:val="28"/>
          <w:u w:val="single"/>
        </w:rPr>
        <w:fldChar w:fldCharType="separate"/>
      </w:r>
      <w:r>
        <w:rPr>
          <w:rStyle w:val="6"/>
          <w:rFonts w:hint="default" w:ascii="sans-serif" w:hAnsi="sans-serif" w:eastAsia="sans-serif" w:cs="sans-serif"/>
          <w:i w:val="0"/>
          <w:iCs w:val="0"/>
          <w:caps w:val="0"/>
          <w:color w:val="0155BD"/>
          <w:spacing w:val="0"/>
          <w:sz w:val="32"/>
          <w:szCs w:val="32"/>
          <w:u w:val="single"/>
        </w:rPr>
        <w:t>1185359283@qq.com</w:t>
      </w:r>
      <w:r>
        <w:rPr>
          <w:rFonts w:hint="default" w:ascii="sans-serif" w:hAnsi="sans-serif" w:eastAsia="sans-serif" w:cs="sans-serif"/>
          <w:i w:val="0"/>
          <w:iCs w:val="0"/>
          <w:caps w:val="0"/>
          <w:color w:val="0155BD"/>
          <w:spacing w:val="0"/>
          <w:sz w:val="28"/>
          <w:szCs w:val="28"/>
          <w:u w:val="single"/>
        </w:rPr>
        <w:fldChar w:fldCharType="end"/>
      </w:r>
      <w:r>
        <w:rPr>
          <w:rFonts w:hint="default" w:ascii="方正仿宋_gbk" w:hAnsi="方正仿宋_gbk" w:eastAsia="方正仿宋_gbk" w:cs="方正仿宋_gbk"/>
          <w:i w:val="0"/>
          <w:iCs w:val="0"/>
          <w:caps w:val="0"/>
          <w:color w:val="333333"/>
          <w:spacing w:val="0"/>
          <w:sz w:val="32"/>
          <w:szCs w:val="32"/>
        </w:rPr>
        <w:t>。</w:t>
      </w:r>
    </w:p>
    <w:p w14:paraId="6A7CC7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rPr>
        <w:t>　　</w:t>
      </w:r>
    </w:p>
    <w:p w14:paraId="1A2904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55" w:firstLine="3388"/>
        <w:jc w:val="right"/>
        <w:rPr>
          <w:rFonts w:hint="default" w:ascii="sans-serif" w:hAnsi="sans-serif" w:eastAsia="sans-serif" w:cs="sans-serif"/>
          <w:i w:val="0"/>
          <w:iCs w:val="0"/>
          <w:caps w:val="0"/>
          <w:color w:val="333333"/>
          <w:spacing w:val="0"/>
          <w:sz w:val="28"/>
          <w:szCs w:val="28"/>
        </w:rPr>
      </w:pPr>
      <w:r>
        <w:rPr>
          <w:rFonts w:hint="default" w:ascii="方正仿宋_gbk" w:hAnsi="方正仿宋_gbk" w:eastAsia="方正仿宋_gbk" w:cs="方正仿宋_gbk"/>
          <w:i w:val="0"/>
          <w:iCs w:val="0"/>
          <w:caps w:val="0"/>
          <w:color w:val="333333"/>
          <w:spacing w:val="0"/>
          <w:sz w:val="32"/>
          <w:szCs w:val="32"/>
        </w:rPr>
        <w:t>江苏省水利厅</w:t>
      </w:r>
    </w:p>
    <w:p w14:paraId="47746F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line="420" w:lineRule="atLeast"/>
        <w:ind w:left="0" w:right="0" w:firstLine="200"/>
        <w:jc w:val="right"/>
        <w:rPr>
          <w:rFonts w:hint="default" w:ascii="sans-serif" w:hAnsi="sans-serif" w:eastAsia="sans-serif" w:cs="sans-serif"/>
          <w:i w:val="0"/>
          <w:iCs w:val="0"/>
          <w:caps w:val="0"/>
          <w:color w:val="333333"/>
          <w:spacing w:val="0"/>
          <w:sz w:val="28"/>
          <w:szCs w:val="28"/>
        </w:rPr>
      </w:pPr>
      <w:r>
        <w:rPr>
          <w:rFonts w:hint="default" w:ascii="sans-serif" w:hAnsi="sans-serif" w:eastAsia="sans-serif" w:cs="sans-serif"/>
          <w:i w:val="0"/>
          <w:iCs w:val="0"/>
          <w:caps w:val="0"/>
          <w:color w:val="333333"/>
          <w:spacing w:val="0"/>
          <w:sz w:val="32"/>
          <w:szCs w:val="32"/>
        </w:rPr>
        <w:t>2026</w:t>
      </w:r>
      <w:r>
        <w:rPr>
          <w:rFonts w:hint="default" w:ascii="方正仿宋_gbk" w:hAnsi="方正仿宋_gbk" w:eastAsia="方正仿宋_gbk" w:cs="方正仿宋_gbk"/>
          <w:i w:val="0"/>
          <w:iCs w:val="0"/>
          <w:caps w:val="0"/>
          <w:color w:val="333333"/>
          <w:spacing w:val="0"/>
          <w:sz w:val="32"/>
          <w:szCs w:val="32"/>
        </w:rPr>
        <w:t>年</w:t>
      </w:r>
      <w:r>
        <w:rPr>
          <w:rFonts w:hint="default" w:ascii="Times New Roman" w:hAnsi="Times New Roman" w:eastAsia="方正仿宋_gbk" w:cs="Times New Roman"/>
          <w:i w:val="0"/>
          <w:iCs w:val="0"/>
          <w:caps w:val="0"/>
          <w:color w:val="333333"/>
          <w:spacing w:val="0"/>
          <w:sz w:val="32"/>
          <w:szCs w:val="32"/>
        </w:rPr>
        <w:t>4</w:t>
      </w:r>
      <w:r>
        <w:rPr>
          <w:rFonts w:hint="default" w:ascii="方正仿宋_gbk" w:hAnsi="方正仿宋_gbk" w:eastAsia="方正仿宋_gbk" w:cs="方正仿宋_gbk"/>
          <w:i w:val="0"/>
          <w:iCs w:val="0"/>
          <w:caps w:val="0"/>
          <w:color w:val="333333"/>
          <w:spacing w:val="0"/>
          <w:sz w:val="32"/>
          <w:szCs w:val="32"/>
        </w:rPr>
        <w:t>月</w:t>
      </w:r>
      <w:r>
        <w:rPr>
          <w:rFonts w:hint="default" w:ascii="Times New Roman" w:hAnsi="Times New Roman" w:eastAsia="方正仿宋_gbk" w:cs="Times New Roman"/>
          <w:i w:val="0"/>
          <w:iCs w:val="0"/>
          <w:caps w:val="0"/>
          <w:color w:val="333333"/>
          <w:spacing w:val="0"/>
          <w:sz w:val="32"/>
          <w:szCs w:val="32"/>
        </w:rPr>
        <w:t>2</w:t>
      </w:r>
      <w:r>
        <w:rPr>
          <w:rFonts w:hint="default" w:ascii="sans-serif" w:hAnsi="sans-serif" w:eastAsia="sans-serif" w:cs="sans-serif"/>
          <w:i w:val="0"/>
          <w:iCs w:val="0"/>
          <w:caps w:val="0"/>
          <w:color w:val="333333"/>
          <w:spacing w:val="0"/>
          <w:sz w:val="32"/>
          <w:szCs w:val="32"/>
        </w:rPr>
        <w:t>2</w:t>
      </w:r>
      <w:r>
        <w:rPr>
          <w:rFonts w:hint="default" w:ascii="方正仿宋_gbk" w:hAnsi="方正仿宋_gbk" w:eastAsia="方正仿宋_gbk" w:cs="方正仿宋_gbk"/>
          <w:i w:val="0"/>
          <w:iCs w:val="0"/>
          <w:caps w:val="0"/>
          <w:color w:val="333333"/>
          <w:spacing w:val="0"/>
          <w:sz w:val="32"/>
          <w:szCs w:val="32"/>
        </w:rPr>
        <w:t>日</w:t>
      </w:r>
    </w:p>
    <w:p w14:paraId="642BFCD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altName w:val="方正小标宋简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sans-serif">
    <w:altName w:val="C059"/>
    <w:panose1 w:val="00000000000000000000"/>
    <w:charset w:val="00"/>
    <w:family w:val="auto"/>
    <w:pitch w:val="default"/>
    <w:sig w:usb0="00000000" w:usb1="00000000" w:usb2="00000000" w:usb3="00000000" w:csb0="00040001" w:csb1="00000000"/>
  </w:font>
  <w:font w:name="C059">
    <w:panose1 w:val="00000500000000000000"/>
    <w:charset w:val="00"/>
    <w:family w:val="auto"/>
    <w:pitch w:val="default"/>
    <w:sig w:usb0="00000287" w:usb1="00000800" w:usb2="00000000" w:usb3="00000000" w:csb0="6000009F" w:csb1="00000000"/>
  </w:font>
  <w:font w:name="方正仿宋_gbk">
    <w:altName w:val="Times New Roman"/>
    <w:panose1 w:val="00000000000000000000"/>
    <w:charset w:val="00"/>
    <w:family w:val="auto"/>
    <w:pitch w:val="default"/>
    <w:sig w:usb0="00000000" w:usb1="00000000" w:usb2="00000000" w:usb3="00000000" w:csb0="00040001" w:csb1="00000000"/>
  </w:font>
  <w:font w:name="黑体">
    <w:altName w:val="方正黑体_GBK"/>
    <w:panose1 w:val="00000000000000000000"/>
    <w:charset w:val="00"/>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D9BAE1"/>
    <w:rsid w:val="9F9B23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2026-04-27T23:46:29Z</dcterms:created>
  <dc:creator>user</dc:creator>
  <cp:lastModifiedBy>user</cp:lastModifiedBy>
  <dcterms:modified xsi:type="dcterms:W3CDTF">2026-04-27T15:52:20Z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66B8B8BBC2E0587CB415EF693D0628D8_43</vt:lpwstr>
  </property>
</Properties>
</file>