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6F55F">
      <w:pPr>
        <w:spacing w:after="0"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社会保险告知承诺书</w:t>
      </w:r>
    </w:p>
    <w:p w14:paraId="1B1DA09B">
      <w:pPr>
        <w:spacing w:after="0" w:line="500" w:lineRule="exact"/>
        <w:jc w:val="center"/>
        <w:rPr>
          <w:rFonts w:ascii="宋体"/>
        </w:rPr>
      </w:pPr>
      <w:r>
        <w:rPr>
          <w:rFonts w:hint="eastAsia" w:ascii="方正楷体_GBK" w:hAnsi="方正楷体_GBK" w:eastAsia="方正楷体_GBK" w:cs="方正楷体_GBK"/>
        </w:rPr>
        <w:t>(用人单位)</w:t>
      </w:r>
    </w:p>
    <w:p w14:paraId="5B06B184">
      <w:pPr>
        <w:spacing w:after="0" w:line="500" w:lineRule="exact"/>
        <w:ind w:firstLine="560" w:firstLineChars="200"/>
        <w:rPr>
          <w:rFonts w:ascii="宋体"/>
          <w:sz w:val="22"/>
          <w:szCs w:val="22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姓名：</w:t>
      </w:r>
      <w:r>
        <w:rPr>
          <w:rFonts w:hint="eastAsia" w:ascii="宋体"/>
          <w:sz w:val="22"/>
          <w:szCs w:val="22"/>
          <w:u w:val="single"/>
        </w:rPr>
        <w:t xml:space="preserve">       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（身份证号码:</w:t>
      </w:r>
      <w:r>
        <w:rPr>
          <w:rFonts w:hint="eastAsia" w:ascii="宋体"/>
          <w:sz w:val="22"/>
          <w:szCs w:val="22"/>
          <w:u w:val="single"/>
        </w:rPr>
        <w:t xml:space="preserve">                </w:t>
      </w:r>
      <w:r>
        <w:rPr>
          <w:rFonts w:hint="eastAsia" w:ascii="宋体"/>
          <w:sz w:val="22"/>
          <w:szCs w:val="22"/>
        </w:rPr>
        <w:t>）</w:t>
      </w:r>
      <w:r>
        <w:rPr>
          <w:rFonts w:ascii="宋体"/>
          <w:sz w:val="22"/>
          <w:szCs w:val="22"/>
        </w:rPr>
        <w:t>,</w:t>
      </w:r>
      <w:r>
        <w:rPr>
          <w:rFonts w:hint="eastAsia" w:ascii="宋体"/>
          <w:sz w:val="22"/>
          <w:szCs w:val="22"/>
          <w:u w:val="single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/>
          <w:sz w:val="22"/>
          <w:szCs w:val="22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日发生工伤事故，经劳动能力鉴定委员会鉴定致残程度为</w:t>
      </w:r>
      <w:r>
        <w:rPr>
          <w:rFonts w:hint="eastAsia" w:ascii="宋体"/>
          <w:sz w:val="22"/>
          <w:szCs w:val="22"/>
          <w:u w:val="single"/>
        </w:rPr>
        <w:t xml:space="preserve">        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级，现本单位</w:t>
      </w:r>
      <w:r>
        <w:rPr>
          <w:rFonts w:hint="eastAsia" w:ascii="宋体"/>
          <w:sz w:val="22"/>
          <w:szCs w:val="22"/>
          <w:u w:val="single"/>
        </w:rPr>
        <w:t xml:space="preserve">                                     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 xml:space="preserve">与 </w:t>
      </w:r>
      <w:r>
        <w:rPr>
          <w:rFonts w:hint="eastAsia" w:ascii="宋体"/>
          <w:sz w:val="22"/>
          <w:szCs w:val="22"/>
          <w:u w:val="single"/>
        </w:rPr>
        <w:t xml:space="preserve">   </w:t>
      </w:r>
      <w:r>
        <w:rPr>
          <w:rFonts w:ascii="宋体"/>
          <w:sz w:val="22"/>
          <w:szCs w:val="22"/>
          <w:u w:val="single"/>
        </w:rPr>
        <w:t xml:space="preserve">      </w:t>
      </w:r>
      <w:r>
        <w:rPr>
          <w:rFonts w:hint="eastAsia" w:ascii="宋体"/>
          <w:sz w:val="22"/>
          <w:szCs w:val="2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已解除劳动合同，且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单位已知晓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按规定标准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由工伤保险基金支付一次性工伤医疗补助金，由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本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单位支付一次性伤残就业补助金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。</w:t>
      </w:r>
    </w:p>
    <w:p w14:paraId="6B1C39A0">
      <w:pPr>
        <w:autoSpaceDE/>
        <w:autoSpaceDN/>
        <w:adjustRightInd/>
        <w:spacing w:after="0" w:line="500" w:lineRule="exact"/>
        <w:ind w:firstLine="560" w:firstLineChars="200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《中华人民共和国社会保险法》第八十八条　以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欺诈、伪造证明材料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28"/>
          <w:szCs w:val="28"/>
          <w:lang w:val="en-US" w:eastAsia="zh-CN" w:bidi="ar-SA"/>
        </w:rPr>
        <w:t>或者其他手段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骗取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28"/>
          <w:szCs w:val="28"/>
          <w:lang w:val="en-US" w:eastAsia="zh-CN" w:bidi="ar-SA"/>
        </w:rPr>
        <w:t>社会保险待遇的，由社会保险行政部门责令退回骗取的社会保险金，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处骗取金额二倍以上五倍以下的罚款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0759DA65">
      <w:pPr>
        <w:autoSpaceDE/>
        <w:autoSpaceDN/>
        <w:adjustRightInd/>
        <w:spacing w:after="0"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《中华人民共和国刑法》第二百六十六条规定：诈骗公私财物，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数额较大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的，处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u w:val="single"/>
        </w:rPr>
        <w:t>三年以下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有期徒刑、拘役或者管制，并处或者单处罚金；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数额巨大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或者有其他严重情节的，处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三年以上十年以下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的有期徒刑，并处罚金。</w:t>
      </w:r>
    </w:p>
    <w:p w14:paraId="496F587F">
      <w:pPr>
        <w:autoSpaceDE/>
        <w:autoSpaceDN/>
        <w:adjustRightInd/>
        <w:spacing w:after="0" w:line="500" w:lineRule="exact"/>
        <w:ind w:firstLine="560" w:firstLineChars="200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《江苏省高级人民法院、江苏省人民检察院、江苏省公安厅联合印发〈关于我省执行诈骗公私财物“数额较大”“数额巨大”“数额特别巨大”标准的意见〉》规定，诈骗公私财物价值人民币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u w:val="single"/>
        </w:rPr>
        <w:t>六千元以上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的，为“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数额较大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”；诈骗公私财物价值人民币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十万元以上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的，为“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数额巨大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”。</w:t>
      </w:r>
    </w:p>
    <w:p w14:paraId="0839964D">
      <w:pPr>
        <w:spacing w:line="480" w:lineRule="auto"/>
        <w:jc w:val="left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以 上 内 容 已 知 晓 ， 若 存 在 虚 假 解 除 劳 动 关 系 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14:paraId="4955D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5" w:type="dxa"/>
          </w:tcPr>
          <w:p w14:paraId="3CB5D4E1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0702DC3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22491A7C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3934710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92D7BC9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A6B7265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1EBC594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C88A41F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1BD73C4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730B45C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0A427D9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E9D5673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top"/>
          </w:tcPr>
          <w:p w14:paraId="17618958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6B8842B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214D3CD8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023862E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DDF2798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F2CBF37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701719B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1EACCDE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</w:tr>
    </w:tbl>
    <w:p w14:paraId="213FEE30">
      <w:pPr>
        <w:spacing w:line="480" w:lineRule="auto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骗 取 社 会 保 险 待 遇 的 行 为 ， 愿 承 担 法 律 后 果 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14:paraId="10B3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5" w:type="dxa"/>
          </w:tcPr>
          <w:p w14:paraId="0126EE2C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805ECDF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C2AF9E9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C7FA463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87FAB9B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14FA8C2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929DDF2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top"/>
          </w:tcPr>
          <w:p w14:paraId="61E3419A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0534F90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E18480E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3A4991F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B33EA2D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683C808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2C4FB5AB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2254132E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3F18E2F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83640DB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75CF697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6DA33E9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457DB9D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</w:tbl>
    <w:p w14:paraId="24CB4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</w:t>
      </w:r>
    </w:p>
    <w:p w14:paraId="12334A0F">
      <w:pPr>
        <w:pStyle w:val="10"/>
        <w:numPr>
          <w:ilvl w:val="0"/>
          <w:numId w:val="0"/>
        </w:numPr>
        <w:ind w:left="5152" w:leftChars="1330" w:hanging="1960" w:hangingChars="7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单位经办人（签字加盖单位公章）：</w:t>
      </w:r>
    </w:p>
    <w:p w14:paraId="685E9087">
      <w:pPr>
        <w:pStyle w:val="10"/>
        <w:numPr>
          <w:ilvl w:val="0"/>
          <w:numId w:val="0"/>
        </w:numPr>
        <w:ind w:left="5144" w:leftChars="1910" w:hanging="560" w:hangingChars="20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年    月    日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</w:t>
      </w:r>
    </w:p>
    <w:p w14:paraId="6D870D3E">
      <w:pPr>
        <w:spacing w:after="0" w:line="240" w:lineRule="auto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 w14:paraId="358D9430">
      <w:pPr>
        <w:spacing w:after="0" w:line="7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一次性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工伤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医疗补助金领取权利义务告知书</w:t>
      </w:r>
    </w:p>
    <w:p w14:paraId="5CB41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285EB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《工伤保险条例》第三十七条规定：职工因工致残被鉴定为五到十级人员可享受的待遇:</w:t>
      </w:r>
    </w:p>
    <w:p w14:paraId="49718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firstLine="562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劳动、聘用合同期满终止，或者职工本人提出解除劳动、聘用合同的，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由工伤保险基金支付一次性工伤医疗补助金，由用人单位支付一次性伤残就业补助金。一次性工伤医疗补助金和一次性伤残就业补助金的具体标准由省、自治区、直辖市人民政府规定。</w:t>
      </w:r>
    </w:p>
    <w:p w14:paraId="717E30D9">
      <w:pPr>
        <w:widowControl w:val="0"/>
        <w:adjustRightInd w:val="0"/>
        <w:spacing w:after="0" w:line="600" w:lineRule="exact"/>
        <w:ind w:firstLine="560" w:firstLineChars="200"/>
        <w:jc w:val="left"/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《江苏省实施〈工伤保险条例〉办法》第二十七条规定：职工因工致残被鉴定为五到十级，按照《条例》规定用人单位解除或者终止劳动关系时，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由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工伤保险基金支付一次性工伤医疗补助金，由用人单位支付一次性伤残就业补助金。</w:t>
      </w:r>
      <w:bookmarkStart w:id="0" w:name="OLE_LINK1"/>
    </w:p>
    <w:bookmarkEnd w:id="0"/>
    <w:p w14:paraId="003D6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《江苏省实施〈工伤保险条例〉办法》第二十八条规定：工伤职工本人提出与用人单位解除劳动关系，且解除劳动关系时距法定退休年龄不足5年的，一次性工伤医疗补助金和一次性伤残就业补助金按照下列标准执行：不足5年的，按照全额的80%支付；不足4年的，按照全额的60%支付；不足3年的，按照全额的40%支付；不足2年的，按照全额的20%支付；不足1年的，按照全额的10%支付，但属于《中华人民共和国劳动合同法》第三十八条规定的情形除外。达到法定退休年龄或者按照规定办理退休手续的，不支付一次性工伤医疗补助金和一次性伤残就业补助金。</w:t>
      </w:r>
    </w:p>
    <w:p w14:paraId="321BE625">
      <w:pPr>
        <w:spacing w:after="0" w:line="380" w:lineRule="exact"/>
        <w:ind w:firstLine="560" w:firstLineChars="2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br w:type="page"/>
      </w:r>
    </w:p>
    <w:p w14:paraId="7AC00834">
      <w:pPr>
        <w:spacing w:after="0"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社会保险告知承诺书</w:t>
      </w:r>
    </w:p>
    <w:p w14:paraId="3B3894D7">
      <w:pPr>
        <w:spacing w:after="0" w:line="500" w:lineRule="exact"/>
        <w:jc w:val="center"/>
        <w:rPr>
          <w:rFonts w:hint="eastAsia" w:ascii="方正楷体_GBK" w:hAnsi="方正楷体_GBK" w:eastAsia="方正楷体_GBK" w:cs="方正楷体_GBK"/>
        </w:rPr>
      </w:pPr>
      <w:r>
        <w:rPr>
          <w:rFonts w:hint="eastAsia" w:ascii="方正楷体_GBK" w:hAnsi="方正楷体_GBK" w:eastAsia="方正楷体_GBK" w:cs="方正楷体_GBK"/>
        </w:rPr>
        <w:t>(工伤职工)</w:t>
      </w:r>
    </w:p>
    <w:p w14:paraId="633C68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0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姓名：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(身份证号码: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),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日发生工伤事故，经劳动能力鉴定委员会鉴定致残程度为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级，现与单位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已解除劳动合同，且本人已知晓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按规定标准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由工伤保险基金支付一次性工伤医疗补助金，由单位支付一次性伤残就业补助金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。</w:t>
      </w:r>
    </w:p>
    <w:p w14:paraId="12BC2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《中华人民共和国社会保险法》第八十八条　以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欺诈、伪造证明材料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或者其他手段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骗取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社会保险待遇的，由社会保险行政部门责令退回骗取的社会保险金，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处骗取金额二倍以上五倍以下的罚款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1A0E7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《中华人民共和国刑法》第二百六十六条规定：诈骗公私财物，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数额较大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的，处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u w:val="single"/>
        </w:rPr>
        <w:t>三年以下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有期徒刑、拘役或者管制，并处或者单处罚金；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数额巨大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或者有其他严重情节的，处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三年以上十年以下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的有期徒刑，并处罚金。</w:t>
      </w:r>
    </w:p>
    <w:p w14:paraId="7BFC8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《江苏省高级人民法院、江苏省人民检察院、江苏省公安厅联合印发〈关于我省执行诈骗公私财物“数额较大”“数额巨大”“数额特别巨大”标准的意见〉》规定，诈骗公私财物价值人民币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u w:val="single"/>
        </w:rPr>
        <w:t>六千元以上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的，为“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数额较大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”；诈骗公私财物价值人民币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十万元以上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的，为“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数额巨大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”。</w:t>
      </w:r>
    </w:p>
    <w:p w14:paraId="42167678">
      <w:pPr>
        <w:spacing w:line="480" w:lineRule="exact"/>
        <w:jc w:val="left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以 上 内 容 已 知 晓 ， 若 存 在 虚 假 解 除 劳 动 关 系 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14:paraId="69AD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5" w:type="dxa"/>
          </w:tcPr>
          <w:p w14:paraId="0DBA77DD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9ECA646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9DD1D56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A347AFB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B709AE2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7C6406A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335B4BBB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15EA3F6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81DDDB0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E644CBC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B305072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CF0ACD2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top"/>
          </w:tcPr>
          <w:p w14:paraId="1FA42817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76CFAA3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C64EBB5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BAA9526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32ACCD7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238F708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F591134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F5AF0A5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</w:tr>
    </w:tbl>
    <w:p w14:paraId="6CBACA57">
      <w:pPr>
        <w:spacing w:line="480" w:lineRule="auto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骗 取 社 会 保 险 待 遇 的 行 为 ， 愿 承 担 法 律 后 果 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14:paraId="78B34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5" w:type="dxa"/>
          </w:tcPr>
          <w:p w14:paraId="21FBFADD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3D0D58D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E459F96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7516C8D6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2E1290D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D73CF10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7F63B7A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top"/>
          </w:tcPr>
          <w:p w14:paraId="47C08740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2B6B7C6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710E122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DC9DDAF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5511263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32193D6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CBCBC4F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13D113E1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0477475B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027B465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6D1D2E0E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45E71E6B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14:paraId="50488A3C">
            <w:pPr>
              <w:spacing w:line="480" w:lineRule="auto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</w:tbl>
    <w:p w14:paraId="358BE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</w:t>
      </w:r>
    </w:p>
    <w:p w14:paraId="66B6DC8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3640" w:firstLineChars="13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承 诺 人(签字按手印）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</w:p>
    <w:p w14:paraId="55EC154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0" w:firstLineChars="15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年    月    日</w:t>
      </w:r>
    </w:p>
    <w:p w14:paraId="54C4380B">
      <w:pPr>
        <w:spacing w:after="0" w:line="240" w:lineRule="auto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 w14:paraId="2026B997">
      <w:pPr>
        <w:autoSpaceDE/>
        <w:autoSpaceDN/>
        <w:spacing w:after="0"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一次性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工伤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医疗补助金领取权利义务告知书</w:t>
      </w:r>
    </w:p>
    <w:p w14:paraId="58C25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07FD4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《工伤保险条例》第三十七条规定：职工因工致残被鉴定为五到十级人员可享受的待遇:</w:t>
      </w:r>
    </w:p>
    <w:p w14:paraId="340C0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firstLine="562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劳动、聘用合同期满终止，或者职工本人提出解除劳动、聘用合同的，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由工伤保险基金支付一次性工伤医疗补助金，由用人单位支付一次性伤残就业补助金。一次性工伤医疗补助金和一次性伤残就业补助金的具体标准由省、自治区、直辖市人民政府规定。</w:t>
      </w:r>
    </w:p>
    <w:p w14:paraId="045AB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ind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《江苏省实施〈工伤保险条例〉办法》第二十八条规定：工伤职工本人提出与用人单位解除劳动关系，且解除劳动关系时距法定退休年龄不足5年的，一次性工伤医疗补助金和一次性伤残就业补助金按照下列标准执行：不足5年的，按照全额的80%支付；不足4年的，按照全额的60%支付；不足3年的，按照全额的40%支付；不足2年的，按照全额的20%支付；不足1年的，按照全额的10%支付，但属于《中华人民共和国劳动合同法》第三十八条规定的情形除外。达到法定退休年龄或者按照规定办理退休手续的，不支付一次性工伤医疗补助金和一次性伤残就业补助金。</w:t>
      </w:r>
    </w:p>
    <w:p w14:paraId="4FCF73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80" w:lineRule="exact"/>
        <w:ind w:firstLine="0" w:firstLineChars="0"/>
        <w:jc w:val="left"/>
        <w:textAlignment w:val="auto"/>
        <w:rPr>
          <w:rFonts w:hint="eastAsia" w:ascii="宋体" w:hAnsi="Arial" w:cs="Arial"/>
          <w:lang w:val="en-US" w:eastAsia="zh-CN"/>
        </w:rPr>
      </w:pPr>
    </w:p>
    <w:sectPr>
      <w:footerReference r:id="rId5" w:type="default"/>
      <w:pgSz w:w="11906" w:h="16838"/>
      <w:pgMar w:top="1984" w:right="1531" w:bottom="1871" w:left="1531" w:header="851" w:footer="992" w:gutter="0"/>
      <w:pgNumType w:fmt="decimal"/>
      <w:cols w:space="0" w:num="1"/>
      <w:rtlGutter w:val="0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49F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997E0">
                          <w:pPr>
                            <w:pStyle w:val="6"/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997E0">
                    <w:pPr>
                      <w:pStyle w:val="6"/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仿宋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F4D362"/>
    <w:multiLevelType w:val="multilevel"/>
    <w:tmpl w:val="68F4D362"/>
    <w:lvl w:ilvl="0" w:tentative="0">
      <w:start w:val="1"/>
      <w:numFmt w:val="decimal"/>
      <w:pStyle w:val="10"/>
      <w:suff w:val="nothing"/>
      <w:lvlText w:val="%1．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BD"/>
    <w:rsid w:val="001731B1"/>
    <w:rsid w:val="001D1AA4"/>
    <w:rsid w:val="004B4EBD"/>
    <w:rsid w:val="005D2CE2"/>
    <w:rsid w:val="0067208E"/>
    <w:rsid w:val="00730E44"/>
    <w:rsid w:val="00AC19D0"/>
    <w:rsid w:val="00B26CCC"/>
    <w:rsid w:val="00BD3F85"/>
    <w:rsid w:val="00DE113A"/>
    <w:rsid w:val="00FB56B1"/>
    <w:rsid w:val="02762F30"/>
    <w:rsid w:val="10E130BF"/>
    <w:rsid w:val="117000ED"/>
    <w:rsid w:val="26640FFB"/>
    <w:rsid w:val="2A040E83"/>
    <w:rsid w:val="2C6B62CC"/>
    <w:rsid w:val="367E5EC9"/>
    <w:rsid w:val="3C5C7810"/>
    <w:rsid w:val="45DF4886"/>
    <w:rsid w:val="73067A7A"/>
    <w:rsid w:val="7851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7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10">
    <w:name w:val="题干"/>
    <w:basedOn w:val="1"/>
    <w:qFormat/>
    <w:uiPriority w:val="0"/>
    <w:pPr>
      <w:numPr>
        <w:ilvl w:val="0"/>
        <w:numId w:val="1"/>
      </w:numPr>
      <w:autoSpaceDE/>
      <w:autoSpaceDN/>
      <w:adjustRightInd/>
      <w:spacing w:line="400" w:lineRule="exact"/>
      <w:ind w:left="0" w:firstLine="200" w:firstLineChars="200"/>
      <w:jc w:val="both"/>
    </w:pPr>
    <w:rPr>
      <w:rFonts w:ascii="Times New Roman" w:hAnsi="Times New Roman" w:eastAsia="黑体" w:cs="Times New Roman"/>
      <w:color w:val="auto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3705</Words>
  <Characters>3851</Characters>
  <Lines>20</Lines>
  <Paragraphs>5</Paragraphs>
  <TotalTime>262</TotalTime>
  <ScaleCrop>false</ScaleCrop>
  <LinksUpToDate>false</LinksUpToDate>
  <CharactersWithSpaces>4302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2025-10-19T12:32:00Z</dcterms:created>
  <dc:creator>dreamsummit</dc:creator>
  <cp:lastModifiedBy>admin</cp:lastModifiedBy>
  <cp:lastPrinted>2025-10-20T01:03:00Z</cp:lastPrinted>
  <dcterms:modified xsi:type="dcterms:W3CDTF">2026-05-28T01:35:48Z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375420EE07AB44D981D8F9FC231FC978_13</vt:lpwstr>
  </property>
  <property fmtid="{D5CDD505-2E9C-101B-9397-08002B2CF9AE}" pid="4" name="KSOTemplateDocerSaveRecord">
    <vt:lpwstr>eyJoZGlkIjoiNTdiZDRiNGUxMmVhYTcxOTNjOGIyZGVkOGU4ZDRlNGEiLCJ1c2VySWQiOiI2NzEyMTE4OTYifQ==</vt:lpwstr>
  </property>
</Properties>
</file>