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75A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375" w:afterAutospacing="0"/>
        <w:ind w:left="0" w:right="0" w:firstLine="0"/>
        <w:jc w:val="center"/>
        <w:rPr>
          <w:rFonts w:hint="default" w:ascii="微软雅黑" w:hAnsi="微软雅黑" w:eastAsia="微软雅黑" w:cs="宋体"/>
          <w:bCs w:val="0"/>
          <w:sz w:val="30"/>
          <w:szCs w:val="30"/>
        </w:rPr>
      </w:pPr>
      <w:r>
        <w:rPr>
          <w:rFonts w:hint="default" w:ascii="微软雅黑" w:hAnsi="微软雅黑" w:eastAsia="微软雅黑" w:cs="宋体"/>
          <w:bCs w:val="0"/>
          <w:sz w:val="30"/>
          <w:szCs w:val="30"/>
        </w:rPr>
        <w:t>关于申报2026年度律师、公证员专业中级职称评审工作通知</w:t>
      </w:r>
    </w:p>
    <w:p w14:paraId="6F897393">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各市（县）区司法局，各直属、归口管理单位，市局机关有关处室：</w:t>
      </w:r>
    </w:p>
    <w:p w14:paraId="7CE0F511">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根据省司法厅专业技术职称工作领导小组办公室《关于报送2026年度全省律师、公证员、司法鉴定人专业高级职称评审材料的通知》（苏司职称办〔2026〕1号）和无锡市人力资源和社会保障局《关于做好2026年度职称评审工作的通知》（锡人社职〔2026〕5号）精神，现将2026年度申报我市律师、公证员专业中级职称评审工作有关事项通知如下：</w:t>
      </w:r>
    </w:p>
    <w:p w14:paraId="4AD9EC4E">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一、申报范围</w:t>
      </w:r>
    </w:p>
    <w:p w14:paraId="08AA0CAE">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（一）律师专业</w:t>
      </w:r>
    </w:p>
    <w:p w14:paraId="6EC6EECA">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已取得律师执业资格，并在我市各律师事务所以及企事业单位中从事律师业务工作，与用人单位建立劳动（聘用）关系的专业技术人员。</w:t>
      </w:r>
    </w:p>
    <w:p w14:paraId="5E4255E2">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（二）公证员专业</w:t>
      </w:r>
    </w:p>
    <w:p w14:paraId="37DB526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已取得公证员执业资格，并在我市各公证处中专职从事公证业务或公证管理工作，与用人单位建立劳动（聘用）关系的专业技术人员。</w:t>
      </w:r>
    </w:p>
    <w:p w14:paraId="18D9CF02">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（三）公务员（含列入参照公务员法管理的事业单位工作人员）、退休人员不得申报职称评审。受到党纪、政务、行政处分的，在影响期内不得申报职称评审。</w:t>
      </w:r>
    </w:p>
    <w:p w14:paraId="6741F89D">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申报初定律师、公证员、司法鉴定人专业技术资格的，按照无锡市人力资源和社会保障局《关于进一步做好我市专业技术人员职称初定工作的通知》（锡人社职〔2022〕9号）相关要求，向所在单位所属的各市（县）、区人社局职称部门申报。</w:t>
      </w:r>
    </w:p>
    <w:p w14:paraId="391C9466">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二、申报条件</w:t>
      </w:r>
    </w:p>
    <w:p w14:paraId="7274D3FA">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（一）申报评审律师专业中级职称的，按照《江苏省律师专业三级律师资格条件（试行）》（2003年下发）规定执行。</w:t>
      </w:r>
    </w:p>
    <w:p w14:paraId="2F9C9E1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（二）申报评审公证员专业中级职称的，按照《江苏省公证员专业技术资格条件（试行）》（苏职称〔2021〕59号）规定执行。</w:t>
      </w:r>
    </w:p>
    <w:p w14:paraId="136A8DF0">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三、申报程序和要求</w:t>
      </w:r>
    </w:p>
    <w:p w14:paraId="09D4866E">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（一）网上申报</w:t>
      </w:r>
    </w:p>
    <w:p w14:paraId="61400B99">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申报人员于2026年7月1日至7月30日期间，登录江苏省人才服务云平台（https://www.jssrcfwypt.org.cn/）职称专栏“职称评审申报”中进行网上申报，逾期系统将自动关闭。</w:t>
      </w:r>
    </w:p>
    <w:p w14:paraId="075A688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申报人须如实填报相关信息，并在相应栏目中上传清晰完整的佐证材料，不得缩小、颠倒或缺损，以免影响网上审核。其中，所获成果奖励证书，须上传授奖部门发布的公文或由所在单位出具的证明，对于取得的行业成功经验做法以及承办的重大、疑难、复杂案件，除基础佐证材料外，还需提供由市级及以上行业协会出具的认定材料；已发表的论文著作等学术成果，须上传刊物的封面、目录（划线标记）、前言、有关编审人员的说明、文章全文（或参与编写主要章节），以及国家新闻出版署官网、中国知网、万方数据、维普资讯等主流学术网站检索结果截图（一篇论文著作扫描在一个PDF文件中）。待审核通过后，自行下载打印《专业技术资格评审申报表》（一式两份），由所在单位和所属市（县）、区人社局职称部门审核、盖章后，与其他纸质申报材料一并报送。</w:t>
      </w:r>
    </w:p>
    <w:p w14:paraId="1C36F816">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（二）报送纸质材料</w:t>
      </w:r>
    </w:p>
    <w:p w14:paraId="78A8AD3A">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申报人须按照《律师（公证员）专业中级职称申报材料目录》（附件）的内容报送纸质材料，报送时同步提交原件进行现场核验（核验后原件退回）。纸质材料要求如下：</w:t>
      </w:r>
    </w:p>
    <w:p w14:paraId="2CAA8CF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⒈所有提交的复印件须与原件、网上申报上传文件保持一致，并由申报人所在单位审核人签名、加盖单位公章。</w:t>
      </w:r>
    </w:p>
    <w:p w14:paraId="2BDC1165">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⒉《申报职称评审人员情况简介表》由申报人所在单位以第三人称填写，用A3纸型打印，并经由所属市（县）、区司法局（主管单位）审核、加盖公章。</w:t>
      </w:r>
    </w:p>
    <w:p w14:paraId="53156E31">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⒊两个分册须制作分册目录。</w:t>
      </w:r>
    </w:p>
    <w:p w14:paraId="59B085B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⒋不装订材料与两个分册一并装入纸质材料袋，并将《律师（公证员）专业中级职称申报材料目录》（各项信息填写完整）粘贴在材料袋上。</w:t>
      </w:r>
    </w:p>
    <w:p w14:paraId="3B885F51">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⒌卷宗要求：</w:t>
      </w:r>
    </w:p>
    <w:p w14:paraId="68F3A86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律师专业：择优提交3份律师业务卷宗和1份法律顾问卷宗。申报法律援助律师、公司（公职）律师的，择优提交4份律师业务卷宗，类别不限。</w:t>
      </w:r>
    </w:p>
    <w:p w14:paraId="06430A6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公证员专业：择优提交不同类型4份国内公证业务卷宗，其中遗嘱卷宗和继承卷宗为必报材料。</w:t>
      </w:r>
    </w:p>
    <w:p w14:paraId="30B7DEF1">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上述材料一并装入材质结实的材料袋中，一人一袋，并在材料袋上标明申报人单位和姓名（如：××律师事务所张三、××公证处李四）。</w:t>
      </w:r>
    </w:p>
    <w:p w14:paraId="3DFD3B45">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6.报送时间：2026年8月1日起至8月31日。</w:t>
      </w:r>
    </w:p>
    <w:p w14:paraId="52E22C37">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7.报送地点：无锡市司法局政治部（观山路市民中心10号楼716室）。联系电话：81822133。</w:t>
      </w:r>
    </w:p>
    <w:p w14:paraId="57335A8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（三）打印证书</w:t>
      </w:r>
    </w:p>
    <w:p w14:paraId="58D8F1DD">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评审结束后，对评审通过人员进行公示。经公示无异议后，发布评审结果。公示和评审结果均可在无锡市人力资源和社会保障局网站（http://hrss.wuxi.gov.cn/）、无锡市司法局网站（http://wxsfj.wuxi.gov.cn/）查询。评审通过人员在系统内自主下载打印专业技术资格证书。</w:t>
      </w:r>
    </w:p>
    <w:p w14:paraId="7B4CAC1E">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四、有关政策</w:t>
      </w:r>
    </w:p>
    <w:p w14:paraId="112629F6">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实行职称申报诚信承诺制。申报人员提交申报材料时应在《专业技术资格评审申报表》《申报职称评审人员情况简介表》中签订个人承诺，对申报材料真实性等进行承诺，审核、评审过程中发现承诺不实或有所隐瞒的，取消参评资格，3年内不得申报职称评审；评审通过后发现承诺不实或有所隐瞒的，按规定撤销职称，3年内不得申报职称评审。</w:t>
      </w:r>
    </w:p>
    <w:p w14:paraId="4494F39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单位审核推荐。申报人所在单位应当严肃审核推荐程序，组织专人审核申报人申报资格，以及申报材料的真实性、完整性和时效性，做到公开公平公正。审核人员必须为本单位缴纳社保人员。严格履行公示程序，公示时间不少于5个工作日。对于用人单位未按规定履行申报材料审核、推荐职责，放纵、包庇或者协助申报人弄虚作假；未按规定进行申报材料公示、对公示有异议或者投诉举报问题未及时调查核实；未按职称评审管理权限及时上报申报材料，以及其他违规行为的，对直接负责的主管人员和其他直接责任人员予以批评教育，并责令限期整改，视情况进行通报批评，并追究相关人员责任。</w:t>
      </w:r>
    </w:p>
    <w:p w14:paraId="4CF3A4F2">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（三）资历（任职年限）计算时间从现职称取得之日起截至2025年12月31日止；业绩成果、论文、学历（学位）等从现职称取得之日起截至2026年3月31日止。</w:t>
      </w:r>
    </w:p>
    <w:p w14:paraId="510488F8">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（四）申报人提供的荣誉称号、表彰奖励证书、学术论文及专业著作等业绩成果材料，须与本人所申报的专业理论研究、实务工作领域高度相关，确保材料真实有效、贴合申报专业评审标准。</w:t>
      </w:r>
    </w:p>
    <w:p w14:paraId="3260D145">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五）凡申报人员提交的论文，均由第三方进行查重，查重结果作为评审专家鉴定论文质量的依据之一。实行学术造假和职业道德失范“一票否决”，并计入全省专业技术人员职称申报诚信档案库，记录期为3年。</w:t>
      </w:r>
    </w:p>
    <w:p w14:paraId="55C9D7C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六）国（境）外取得的学历学位，须经教育部留学服务中心审核认定并提供学历学位认证书；国内取得的学历，如未能读取学信网数据或审核人员有疑问的，须提供学历（学位）证书原件（或《毕业生登记表》复印件，可从个人档案中复印，并加盖档案管理部门印章）；军队院校学历，须提供《军队干部转业审批报告表》、《退出现役登记表》、《高考考生登记表》或招生计划等相关证明材料。</w:t>
      </w:r>
    </w:p>
    <w:p w14:paraId="4B07F659">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七）继续教育按照《江苏省专业技术人员继续教育条例》和《省人力资源社会保障厅关于进一步加强全省专业技术人员继续教育学时登记管理工作的通知》等相关政策规定执行。公共科目登录无锡市人力资源和社会保障局官网“专业技术人员服务专栏”后点击“继续教育”进行学习。</w:t>
      </w:r>
    </w:p>
    <w:p w14:paraId="57DB7B9E">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八）根据省人力资源社会保障厅《关于调整我省职称外语和计算机应用能力政策有关问题的通知》（苏人社发〔2016〕356号）文件精神，职称外语和计算机应用能力不作为申报职称评审的必备条件，仅作为评审时的参考因素，申报时可不提交相应材料。</w:t>
      </w:r>
    </w:p>
    <w:p w14:paraId="24B06C17">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（九）根据省物价局、财政厅有关文件规定的职称评审收费标准，评审费用每人300元（含论文鉴定费100元）。</w:t>
      </w:r>
    </w:p>
    <w:p w14:paraId="2DE7E66F">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本通知相关文件、表格及其附件等，可在QQ群（397612189）下载，申请加入时须注明单位+姓名。</w:t>
      </w:r>
    </w:p>
    <w:p w14:paraId="62460D95">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本通知未尽事宜，按照国家和我省现行职称政策执行，如遇其他重大政策调整，按新的政策执行。</w:t>
      </w:r>
    </w:p>
    <w:p w14:paraId="263AA563">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bookmarkStart w:id="0" w:name="_GoBack"/>
      <w:bookmarkEnd w:id="0"/>
      <w:r>
        <w:rPr>
          <w:rFonts w:hint="default" w:asciiTheme="minorEastAsia" w:hAnsiTheme="minorEastAsia" w:eastAsiaTheme="minorEastAsia" w:cstheme="minorEastAsia"/>
          <w:color w:val="333333"/>
        </w:rPr>
        <w:t>附件：律师（公证员）专业中级职称申报材料目录</w:t>
      </w:r>
    </w:p>
    <w:p w14:paraId="5CDA7A39">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w:t>
      </w:r>
    </w:p>
    <w:p w14:paraId="376FB300">
      <w:pPr>
        <w:pStyle w:val="5"/>
        <w:wordWrap w:val="0"/>
        <w:spacing w:before="180" w:beforeAutospacing="0" w:after="180" w:afterAutospacing="0" w:line="560" w:lineRule="exact"/>
        <w:jc w:val="right"/>
        <w:rPr>
          <w:rFonts w:hint="default" w:asciiTheme="minorEastAsia" w:hAnsiTheme="minorEastAsia" w:eastAsiaTheme="minorEastAsia" w:cstheme="minorEastAsia"/>
          <w:color w:val="333333"/>
          <w:lang w:val="en-US" w:eastAsia="zh-CN"/>
        </w:rPr>
      </w:pPr>
      <w:r>
        <w:rPr>
          <w:rFonts w:hint="default" w:asciiTheme="minorEastAsia" w:hAnsiTheme="minorEastAsia" w:eastAsiaTheme="minorEastAsia" w:cstheme="minorEastAsia"/>
          <w:color w:val="333333"/>
        </w:rPr>
        <w:t>无锡市司法局</w:t>
      </w:r>
      <w:r>
        <w:rPr>
          <w:rFonts w:hint="eastAsia" w:asciiTheme="minorEastAsia" w:hAnsiTheme="minorEastAsia" w:eastAsiaTheme="minorEastAsia" w:cstheme="minorEastAsia"/>
          <w:color w:val="333333"/>
          <w:lang w:val="en-US" w:eastAsia="zh-CN"/>
        </w:rPr>
        <w:t xml:space="preserve">  </w:t>
      </w:r>
    </w:p>
    <w:p w14:paraId="79BC7E2A">
      <w:pPr>
        <w:pStyle w:val="5"/>
        <w:spacing w:before="180" w:beforeAutospacing="0" w:after="180" w:afterAutospacing="0" w:line="560" w:lineRule="exact"/>
        <w:jc w:val="righ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2026年6月16日</w:t>
      </w:r>
    </w:p>
    <w:p w14:paraId="64F27389">
      <w:pPr>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br w:type="page"/>
      </w:r>
    </w:p>
    <w:p w14:paraId="7ABF817F">
      <w:pPr>
        <w:ind w:firstLine="420" w:firstLineChars="0"/>
        <w:rPr>
          <w:rFonts w:hint="default" w:asciiTheme="minorEastAsia" w:hAnsiTheme="minorEastAsia" w:eastAsiaTheme="minorEastAsia" w:cstheme="minorEastAsia"/>
          <w:color w:val="333333"/>
        </w:rPr>
      </w:pPr>
    </w:p>
    <w:p w14:paraId="0ABFFA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621" w:firstLine="0"/>
        <w:jc w:val="both"/>
        <w:rPr>
          <w:rFonts w:ascii="仿宋_GB2312" w:eastAsia="仿宋_GB2312" w:cs="仿宋_GB2312"/>
          <w:i w:val="0"/>
          <w:iCs w:val="0"/>
          <w:caps w:val="0"/>
          <w:color w:val="333333"/>
          <w:spacing w:val="0"/>
          <w:sz w:val="32"/>
          <w:szCs w:val="32"/>
        </w:rPr>
      </w:pPr>
      <w:r>
        <w:rPr>
          <w:rFonts w:ascii="黑体" w:hAnsi="宋体" w:eastAsia="黑体" w:cs="黑体"/>
          <w:i w:val="0"/>
          <w:iCs w:val="0"/>
          <w:caps w:val="0"/>
          <w:color w:val="333333"/>
          <w:spacing w:val="0"/>
          <w:sz w:val="32"/>
          <w:szCs w:val="32"/>
          <w:bdr w:val="none" w:color="auto" w:sz="0" w:space="0"/>
        </w:rPr>
        <w:t>附件</w:t>
      </w:r>
    </w:p>
    <w:p w14:paraId="7252AC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40" w:lineRule="atLeast"/>
        <w:ind w:left="0" w:right="0" w:firstLine="0"/>
        <w:jc w:val="center"/>
        <w:rPr>
          <w:rFonts w:hint="default" w:ascii="仿宋_GB2312" w:eastAsia="仿宋_GB2312" w:cs="仿宋_GB2312"/>
          <w:i w:val="0"/>
          <w:iCs w:val="0"/>
          <w:caps w:val="0"/>
          <w:color w:val="333333"/>
          <w:spacing w:val="0"/>
          <w:sz w:val="32"/>
          <w:szCs w:val="32"/>
        </w:rPr>
      </w:pPr>
      <w:r>
        <w:rPr>
          <w:rFonts w:hint="default" w:ascii="仿宋_GB2312" w:eastAsia="仿宋_GB2312" w:cs="仿宋_GB2312"/>
          <w:i w:val="0"/>
          <w:iCs w:val="0"/>
          <w:caps w:val="0"/>
          <w:color w:val="333333"/>
          <w:spacing w:val="0"/>
          <w:sz w:val="32"/>
          <w:szCs w:val="32"/>
          <w:bdr w:val="none" w:color="auto" w:sz="0" w:space="0"/>
        </w:rPr>
        <w:t> </w:t>
      </w:r>
    </w:p>
    <w:p w14:paraId="531C29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40" w:lineRule="atLeast"/>
        <w:ind w:left="0" w:right="0" w:firstLine="0"/>
        <w:jc w:val="center"/>
        <w:rPr>
          <w:rFonts w:hint="default" w:ascii="仿宋_GB2312" w:eastAsia="仿宋_GB2312" w:cs="仿宋_GB2312"/>
          <w:i w:val="0"/>
          <w:iCs w:val="0"/>
          <w:caps w:val="0"/>
          <w:color w:val="333333"/>
          <w:spacing w:val="0"/>
          <w:sz w:val="32"/>
          <w:szCs w:val="32"/>
        </w:rPr>
      </w:pPr>
      <w:r>
        <w:rPr>
          <w:rFonts w:ascii="方正小标宋_gbk" w:hAnsi="方正小标宋_gbk" w:eastAsia="方正小标宋_gbk" w:cs="方正小标宋_gbk"/>
          <w:i w:val="0"/>
          <w:iCs w:val="0"/>
          <w:caps w:val="0"/>
          <w:color w:val="333333"/>
          <w:spacing w:val="0"/>
          <w:sz w:val="44"/>
          <w:szCs w:val="44"/>
          <w:bdr w:val="none" w:color="auto" w:sz="0" w:space="0"/>
        </w:rPr>
        <w:t>律师（公证员）专业</w:t>
      </w:r>
      <w:r>
        <w:rPr>
          <w:rFonts w:hint="default" w:ascii="方正小标宋_gbk" w:hAnsi="方正小标宋_gbk" w:eastAsia="方正小标宋_gbk" w:cs="方正小标宋_gbk"/>
          <w:i w:val="0"/>
          <w:iCs w:val="0"/>
          <w:caps w:val="0"/>
          <w:color w:val="333333"/>
          <w:spacing w:val="0"/>
          <w:sz w:val="44"/>
          <w:szCs w:val="44"/>
          <w:bdr w:val="none" w:color="auto" w:sz="0" w:space="0"/>
        </w:rPr>
        <w:t>中级职称申报材料目录</w:t>
      </w:r>
    </w:p>
    <w:p w14:paraId="3DD995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40" w:lineRule="atLeast"/>
        <w:ind w:left="0" w:right="0" w:firstLine="0"/>
        <w:jc w:val="both"/>
        <w:rPr>
          <w:rFonts w:hint="default" w:ascii="仿宋_GB2312" w:eastAsia="仿宋_GB2312" w:cs="仿宋_GB2312"/>
          <w:i w:val="0"/>
          <w:iCs w:val="0"/>
          <w:caps w:val="0"/>
          <w:color w:val="333333"/>
          <w:spacing w:val="0"/>
          <w:sz w:val="32"/>
          <w:szCs w:val="32"/>
        </w:rPr>
      </w:pPr>
      <w:r>
        <w:rPr>
          <w:rFonts w:hint="default" w:ascii="仿宋_GB2312" w:eastAsia="仿宋_GB2312" w:cs="仿宋_GB2312"/>
          <w:i w:val="0"/>
          <w:iCs w:val="0"/>
          <w:caps w:val="0"/>
          <w:color w:val="333333"/>
          <w:spacing w:val="0"/>
          <w:sz w:val="32"/>
          <w:szCs w:val="32"/>
          <w:bdr w:val="none" w:color="auto" w:sz="0" w:space="0"/>
        </w:rPr>
        <w:t> </w:t>
      </w:r>
    </w:p>
    <w:p w14:paraId="627305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40" w:lineRule="atLeast"/>
        <w:ind w:left="0" w:right="0" w:firstLine="0"/>
        <w:jc w:val="both"/>
        <w:rPr>
          <w:rFonts w:hint="default" w:ascii="仿宋_GB2312" w:eastAsia="仿宋_GB2312" w:cs="仿宋_GB2312"/>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28"/>
          <w:szCs w:val="28"/>
          <w:bdr w:val="none" w:color="auto" w:sz="0" w:space="0"/>
        </w:rPr>
        <w:t>姓</w:t>
      </w:r>
      <w:r>
        <w:rPr>
          <w:rFonts w:ascii="Times New Roman" w:hAnsi="Times New Roman" w:eastAsia="仿宋_GB2312" w:cs="Times New Roman"/>
          <w:i w:val="0"/>
          <w:iCs w:val="0"/>
          <w:caps w:val="0"/>
          <w:color w:val="333333"/>
          <w:spacing w:val="0"/>
          <w:sz w:val="28"/>
          <w:szCs w:val="28"/>
          <w:bdr w:val="none" w:color="auto" w:sz="0" w:space="0"/>
        </w:rPr>
        <w:t> </w:t>
      </w:r>
      <w:r>
        <w:rPr>
          <w:rFonts w:hint="default" w:ascii="Times New Roman" w:hAnsi="Times New Roman" w:eastAsia="仿宋_GB2312" w:cs="Times New Roman"/>
          <w:i w:val="0"/>
          <w:iCs w:val="0"/>
          <w:caps w:val="0"/>
          <w:color w:val="333333"/>
          <w:spacing w:val="0"/>
          <w:sz w:val="28"/>
          <w:szCs w:val="28"/>
          <w:bdr w:val="none" w:color="auto" w:sz="0" w:space="0"/>
        </w:rPr>
        <w:t>   </w:t>
      </w:r>
      <w:r>
        <w:rPr>
          <w:rFonts w:hint="eastAsia" w:ascii="方正仿宋_GBK" w:hAnsi="方正仿宋_GBK" w:eastAsia="方正仿宋_GBK" w:cs="方正仿宋_GBK"/>
          <w:i w:val="0"/>
          <w:iCs w:val="0"/>
          <w:caps w:val="0"/>
          <w:color w:val="333333"/>
          <w:spacing w:val="0"/>
          <w:sz w:val="28"/>
          <w:szCs w:val="28"/>
          <w:bdr w:val="none" w:color="auto" w:sz="0" w:space="0"/>
        </w:rPr>
        <w:t>名：</w:t>
      </w:r>
      <w:r>
        <w:rPr>
          <w:rFonts w:hint="default" w:ascii="仿宋_GB2312" w:eastAsia="仿宋_GB2312" w:cs="仿宋_GB2312"/>
          <w:i w:val="0"/>
          <w:iCs w:val="0"/>
          <w:caps w:val="0"/>
          <w:color w:val="333333"/>
          <w:spacing w:val="0"/>
          <w:sz w:val="32"/>
          <w:szCs w:val="32"/>
          <w:bdr w:val="none" w:color="auto" w:sz="0" w:space="0"/>
        </w:rPr>
        <w:t>           </w:t>
      </w:r>
      <w:r>
        <w:rPr>
          <w:rFonts w:hint="default" w:ascii="Times New Roman" w:hAnsi="Times New Roman" w:eastAsia="仿宋_GB2312" w:cs="Times New Roman"/>
          <w:i w:val="0"/>
          <w:iCs w:val="0"/>
          <w:caps w:val="0"/>
          <w:color w:val="333333"/>
          <w:spacing w:val="0"/>
          <w:sz w:val="28"/>
          <w:szCs w:val="28"/>
          <w:bdr w:val="none" w:color="auto" w:sz="0" w:space="0"/>
        </w:rPr>
        <w:t>                                  </w:t>
      </w:r>
      <w:r>
        <w:rPr>
          <w:rFonts w:hint="eastAsia" w:ascii="方正仿宋_GBK" w:hAnsi="方正仿宋_GBK" w:eastAsia="方正仿宋_GBK" w:cs="方正仿宋_GBK"/>
          <w:i w:val="0"/>
          <w:iCs w:val="0"/>
          <w:caps w:val="0"/>
          <w:color w:val="333333"/>
          <w:spacing w:val="0"/>
          <w:sz w:val="28"/>
          <w:szCs w:val="28"/>
          <w:bdr w:val="none" w:color="auto" w:sz="0" w:space="0"/>
        </w:rPr>
        <w:t>单位名称：</w:t>
      </w:r>
      <w:r>
        <w:rPr>
          <w:rFonts w:hint="default" w:ascii="仿宋_GB2312" w:eastAsia="仿宋_GB2312" w:cs="仿宋_GB2312"/>
          <w:i w:val="0"/>
          <w:iCs w:val="0"/>
          <w:caps w:val="0"/>
          <w:color w:val="333333"/>
          <w:spacing w:val="0"/>
          <w:sz w:val="32"/>
          <w:szCs w:val="32"/>
          <w:bdr w:val="none" w:color="auto" w:sz="0" w:space="0"/>
        </w:rPr>
        <w:t>                           </w:t>
      </w:r>
    </w:p>
    <w:p w14:paraId="52C65F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40" w:lineRule="atLeast"/>
        <w:ind w:left="0" w:right="0" w:firstLine="0"/>
        <w:jc w:val="both"/>
        <w:rPr>
          <w:rFonts w:hint="default" w:ascii="仿宋_GB2312" w:eastAsia="仿宋_GB2312" w:cs="仿宋_GB2312"/>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28"/>
          <w:szCs w:val="28"/>
          <w:bdr w:val="none" w:color="auto" w:sz="0" w:space="0"/>
        </w:rPr>
        <w:t>申报专业：</w:t>
      </w:r>
      <w:r>
        <w:rPr>
          <w:rFonts w:hint="default" w:ascii="仿宋_GB2312" w:eastAsia="仿宋_GB2312" w:cs="仿宋_GB2312"/>
          <w:i w:val="0"/>
          <w:iCs w:val="0"/>
          <w:caps w:val="0"/>
          <w:color w:val="333333"/>
          <w:spacing w:val="0"/>
          <w:sz w:val="32"/>
          <w:szCs w:val="32"/>
          <w:bdr w:val="none" w:color="auto" w:sz="0" w:space="0"/>
        </w:rPr>
        <w:t>           </w:t>
      </w:r>
      <w:r>
        <w:rPr>
          <w:rFonts w:hint="default" w:ascii="Times New Roman" w:hAnsi="Times New Roman" w:eastAsia="仿宋_GB2312" w:cs="Times New Roman"/>
          <w:i w:val="0"/>
          <w:iCs w:val="0"/>
          <w:caps w:val="0"/>
          <w:color w:val="333333"/>
          <w:spacing w:val="0"/>
          <w:sz w:val="28"/>
          <w:szCs w:val="28"/>
          <w:bdr w:val="none" w:color="auto" w:sz="0" w:space="0"/>
        </w:rPr>
        <w:t>                              </w:t>
      </w:r>
      <w:r>
        <w:rPr>
          <w:rFonts w:hint="eastAsia" w:ascii="方正仿宋_GBK" w:hAnsi="方正仿宋_GBK" w:eastAsia="方正仿宋_GBK" w:cs="方正仿宋_GBK"/>
          <w:i w:val="0"/>
          <w:iCs w:val="0"/>
          <w:caps w:val="0"/>
          <w:color w:val="333333"/>
          <w:spacing w:val="0"/>
          <w:sz w:val="28"/>
          <w:szCs w:val="28"/>
          <w:bdr w:val="none" w:color="auto" w:sz="0" w:space="0"/>
        </w:rPr>
        <w:t>手机号码：</w:t>
      </w:r>
      <w:r>
        <w:rPr>
          <w:rFonts w:hint="default" w:ascii="仿宋_GB2312" w:eastAsia="仿宋_GB2312" w:cs="仿宋_GB2312"/>
          <w:i w:val="0"/>
          <w:iCs w:val="0"/>
          <w:caps w:val="0"/>
          <w:color w:val="333333"/>
          <w:spacing w:val="0"/>
          <w:sz w:val="32"/>
          <w:szCs w:val="32"/>
          <w:bdr w:val="none" w:color="auto" w:sz="0" w:space="0"/>
        </w:rPr>
        <w:t>                      </w:t>
      </w:r>
    </w:p>
    <w:p w14:paraId="50BFA1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both"/>
        <w:rPr>
          <w:rFonts w:hint="default" w:ascii="仿宋_GB2312" w:eastAsia="仿宋_GB2312" w:cs="仿宋_GB2312"/>
          <w:i w:val="0"/>
          <w:iCs w:val="0"/>
          <w:caps w:val="0"/>
          <w:color w:val="333333"/>
          <w:spacing w:val="0"/>
          <w:sz w:val="32"/>
          <w:szCs w:val="32"/>
        </w:rPr>
      </w:pPr>
      <w:r>
        <w:rPr>
          <w:rFonts w:hint="default" w:ascii="仿宋_GB2312" w:eastAsia="仿宋_GB2312" w:cs="仿宋_GB2312"/>
          <w:i w:val="0"/>
          <w:iCs w:val="0"/>
          <w:caps w:val="0"/>
          <w:color w:val="333333"/>
          <w:spacing w:val="0"/>
          <w:sz w:val="32"/>
          <w:szCs w:val="32"/>
          <w:bdr w:val="none" w:color="auto" w:sz="0" w:space="0"/>
        </w:rPr>
        <w:t> </w:t>
      </w:r>
    </w:p>
    <w:tbl>
      <w:tblPr>
        <w:tblW w:w="918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900"/>
        <w:gridCol w:w="900"/>
        <w:gridCol w:w="5040"/>
        <w:gridCol w:w="690"/>
        <w:gridCol w:w="705"/>
        <w:gridCol w:w="945"/>
      </w:tblGrid>
      <w:tr w14:paraId="650838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rPr>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F0C9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分类</w:t>
            </w:r>
          </w:p>
        </w:tc>
        <w:tc>
          <w:tcPr>
            <w:tcW w:w="90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FB55A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序号</w:t>
            </w:r>
          </w:p>
        </w:tc>
        <w:tc>
          <w:tcPr>
            <w:tcW w:w="504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FD1F9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材　料　名　称</w:t>
            </w:r>
          </w:p>
        </w:tc>
        <w:tc>
          <w:tcPr>
            <w:tcW w:w="69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43569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份数</w:t>
            </w:r>
          </w:p>
        </w:tc>
        <w:tc>
          <w:tcPr>
            <w:tcW w:w="7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9D929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页码</w:t>
            </w:r>
          </w:p>
        </w:tc>
        <w:tc>
          <w:tcPr>
            <w:tcW w:w="94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02236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要求</w:t>
            </w:r>
          </w:p>
        </w:tc>
      </w:tr>
      <w:tr w14:paraId="5B9DC6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5F33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13" w:right="113"/>
              <w:jc w:val="center"/>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82ACA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36394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申报职称评审人员情况简介表（</w:t>
            </w:r>
            <w:r>
              <w:rPr>
                <w:rFonts w:hint="default" w:ascii="Times New Roman" w:hAnsi="Times New Roman" w:eastAsia="仿宋_GB2312" w:cs="Times New Roman"/>
                <w:i w:val="0"/>
                <w:iCs w:val="0"/>
                <w:caps w:val="0"/>
                <w:color w:val="333333"/>
                <w:spacing w:val="0"/>
                <w:sz w:val="21"/>
                <w:szCs w:val="21"/>
                <w:bdr w:val="none" w:color="auto" w:sz="0" w:space="0"/>
              </w:rPr>
              <w:t>A3</w:t>
            </w:r>
            <w:r>
              <w:rPr>
                <w:rFonts w:hint="eastAsia" w:ascii="方正仿宋_GBK" w:hAnsi="方正仿宋_GBK" w:eastAsia="方正仿宋_GBK" w:cs="方正仿宋_GBK"/>
                <w:i w:val="0"/>
                <w:iCs w:val="0"/>
                <w:caps w:val="0"/>
                <w:color w:val="333333"/>
                <w:spacing w:val="0"/>
                <w:sz w:val="21"/>
                <w:szCs w:val="21"/>
                <w:bdr w:val="none" w:color="auto" w:sz="0" w:space="0"/>
              </w:rPr>
              <w:t>纸型）</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B093D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F2208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B4C9D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不装灯</w:t>
            </w:r>
          </w:p>
        </w:tc>
      </w:tr>
      <w:tr w14:paraId="63DC8F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CF4B44">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22492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2</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D0447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专业技术资格申报表</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C3712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2</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98866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4EB26B7">
            <w:pPr>
              <w:jc w:val="left"/>
              <w:rPr>
                <w:rFonts w:hint="default" w:ascii="sans-serif" w:hAnsi="sans-serif" w:eastAsia="sans-serif" w:cs="sans-serif"/>
                <w:i w:val="0"/>
                <w:iCs w:val="0"/>
                <w:caps w:val="0"/>
                <w:color w:val="333333"/>
                <w:spacing w:val="0"/>
                <w:sz w:val="20"/>
                <w:szCs w:val="20"/>
              </w:rPr>
            </w:pPr>
          </w:p>
        </w:tc>
      </w:tr>
      <w:tr w14:paraId="260EEC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6119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13" w:right="113"/>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第　一　分　册</w:t>
            </w: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8C303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D90A2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学历、学位证复印件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F3B7C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BEBA0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3819E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此册</w:t>
            </w:r>
          </w:p>
          <w:p w14:paraId="141353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应编页码并按顺序装订成册</w:t>
            </w:r>
          </w:p>
        </w:tc>
      </w:tr>
      <w:tr w14:paraId="0466BD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AC7AF0">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82EF4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2</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32F34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现专业技术资格证复印件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8814E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6CCC2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82FC415">
            <w:pPr>
              <w:jc w:val="left"/>
              <w:rPr>
                <w:rFonts w:hint="default" w:ascii="sans-serif" w:hAnsi="sans-serif" w:eastAsia="sans-serif" w:cs="sans-serif"/>
                <w:i w:val="0"/>
                <w:iCs w:val="0"/>
                <w:caps w:val="0"/>
                <w:color w:val="333333"/>
                <w:spacing w:val="0"/>
                <w:sz w:val="20"/>
                <w:szCs w:val="20"/>
              </w:rPr>
            </w:pPr>
          </w:p>
        </w:tc>
      </w:tr>
      <w:tr w14:paraId="4370EF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C527A0">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365A0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3</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92CDB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法律职业资格证复印件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50661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203B5D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5AFAD14">
            <w:pPr>
              <w:jc w:val="left"/>
              <w:rPr>
                <w:rFonts w:hint="default" w:ascii="sans-serif" w:hAnsi="sans-serif" w:eastAsia="sans-serif" w:cs="sans-serif"/>
                <w:i w:val="0"/>
                <w:iCs w:val="0"/>
                <w:caps w:val="0"/>
                <w:color w:val="333333"/>
                <w:spacing w:val="0"/>
                <w:sz w:val="20"/>
                <w:szCs w:val="20"/>
              </w:rPr>
            </w:pPr>
          </w:p>
        </w:tc>
      </w:tr>
      <w:tr w14:paraId="3FCC81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4DB6EC">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64481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4</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CC8AF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律师（公证员）执业证复印件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DC007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91301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9C2FB8A">
            <w:pPr>
              <w:jc w:val="left"/>
              <w:rPr>
                <w:rFonts w:hint="default" w:ascii="sans-serif" w:hAnsi="sans-serif" w:eastAsia="sans-serif" w:cs="sans-serif"/>
                <w:i w:val="0"/>
                <w:iCs w:val="0"/>
                <w:caps w:val="0"/>
                <w:color w:val="333333"/>
                <w:spacing w:val="0"/>
                <w:sz w:val="20"/>
                <w:szCs w:val="20"/>
              </w:rPr>
            </w:pPr>
          </w:p>
        </w:tc>
      </w:tr>
      <w:tr w14:paraId="7AE2E3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3A066F">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202EF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5</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F7F7F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现单位劳动（聘用）关系证明材料复印件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609B4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0AC0F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9CD190D">
            <w:pPr>
              <w:jc w:val="left"/>
              <w:rPr>
                <w:rFonts w:hint="default" w:ascii="sans-serif" w:hAnsi="sans-serif" w:eastAsia="sans-serif" w:cs="sans-serif"/>
                <w:i w:val="0"/>
                <w:iCs w:val="0"/>
                <w:caps w:val="0"/>
                <w:color w:val="333333"/>
                <w:spacing w:val="0"/>
                <w:sz w:val="20"/>
                <w:szCs w:val="20"/>
              </w:rPr>
            </w:pPr>
          </w:p>
        </w:tc>
      </w:tr>
      <w:tr w14:paraId="34447E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642D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13" w:right="113"/>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第　二　分　册</w:t>
            </w: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84C0E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6DFBE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专业技术工作总结</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DA34F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3036F1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63E9C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此册</w:t>
            </w:r>
          </w:p>
          <w:p w14:paraId="3C9937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应编页码并按顺序装订成册</w:t>
            </w:r>
          </w:p>
        </w:tc>
      </w:tr>
      <w:tr w14:paraId="6BA3D2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693C4D">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84D4C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2</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8CD41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获奖证书等业绩成果证明材料复印件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A7C6D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1C3F4E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FA0C62C">
            <w:pPr>
              <w:jc w:val="left"/>
              <w:rPr>
                <w:rFonts w:hint="default" w:ascii="sans-serif" w:hAnsi="sans-serif" w:eastAsia="sans-serif" w:cs="sans-serif"/>
                <w:i w:val="0"/>
                <w:iCs w:val="0"/>
                <w:caps w:val="0"/>
                <w:color w:val="333333"/>
                <w:spacing w:val="0"/>
                <w:sz w:val="20"/>
                <w:szCs w:val="20"/>
              </w:rPr>
            </w:pPr>
          </w:p>
        </w:tc>
      </w:tr>
      <w:tr w14:paraId="585F0E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527CC2">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8F78F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3</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0A0A1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8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论文或论著复印件（封面、目录、前言、有关编审人员的说明、文章全文或参与编写主要章节、国家新闻出版署官网查询结果截图等）</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D58B8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36DB9D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6CB6507">
            <w:pPr>
              <w:jc w:val="left"/>
              <w:rPr>
                <w:rFonts w:hint="default" w:ascii="sans-serif" w:hAnsi="sans-serif" w:eastAsia="sans-serif" w:cs="sans-serif"/>
                <w:i w:val="0"/>
                <w:iCs w:val="0"/>
                <w:caps w:val="0"/>
                <w:color w:val="333333"/>
                <w:spacing w:val="0"/>
                <w:sz w:val="20"/>
                <w:szCs w:val="20"/>
              </w:rPr>
            </w:pPr>
          </w:p>
        </w:tc>
      </w:tr>
      <w:tr w14:paraId="735042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trPr>
        <w:tc>
          <w:tcPr>
            <w:tcW w:w="900"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BE7CF1">
            <w:pPr>
              <w:jc w:val="left"/>
              <w:rPr>
                <w:rFonts w:hint="default" w:ascii="sans-serif" w:hAnsi="sans-serif" w:eastAsia="sans-serif" w:cs="sans-serif"/>
                <w:i w:val="0"/>
                <w:iCs w:val="0"/>
                <w:caps w:val="0"/>
                <w:color w:val="333333"/>
                <w:spacing w:val="0"/>
                <w:sz w:val="20"/>
                <w:szCs w:val="20"/>
              </w:rPr>
            </w:pP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EB9AA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4</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236C8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破格晋升的必须提供破格的相关材料</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8C2EA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52777A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4631A51">
            <w:pPr>
              <w:jc w:val="left"/>
              <w:rPr>
                <w:rFonts w:hint="default" w:ascii="sans-serif" w:hAnsi="sans-serif" w:eastAsia="sans-serif" w:cs="sans-serif"/>
                <w:i w:val="0"/>
                <w:iCs w:val="0"/>
                <w:caps w:val="0"/>
                <w:color w:val="333333"/>
                <w:spacing w:val="0"/>
                <w:sz w:val="20"/>
                <w:szCs w:val="20"/>
              </w:rPr>
            </w:pPr>
          </w:p>
        </w:tc>
      </w:tr>
      <w:tr w14:paraId="5AEE06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15" w:hRule="atLeast"/>
        </w:trPr>
        <w:tc>
          <w:tcPr>
            <w:tcW w:w="9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AFB4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13" w:right="113"/>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案卷</w:t>
            </w:r>
          </w:p>
        </w:tc>
        <w:tc>
          <w:tcPr>
            <w:tcW w:w="900"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92017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504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3EDA2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业务卷宗原件</w:t>
            </w:r>
          </w:p>
        </w:tc>
        <w:tc>
          <w:tcPr>
            <w:tcW w:w="69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6CB14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Times New Roman" w:hAnsi="Times New Roman" w:eastAsia="仿宋_GB2312" w:cs="Times New Roman"/>
                <w:i w:val="0"/>
                <w:iCs w:val="0"/>
                <w:caps w:val="0"/>
                <w:color w:val="333333"/>
                <w:spacing w:val="0"/>
                <w:sz w:val="21"/>
                <w:szCs w:val="21"/>
                <w:bdr w:val="none" w:color="auto" w:sz="0" w:space="0"/>
              </w:rPr>
              <w:t>1</w:t>
            </w:r>
          </w:p>
        </w:tc>
        <w:tc>
          <w:tcPr>
            <w:tcW w:w="7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5ECC55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both"/>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c>
          <w:tcPr>
            <w:tcW w:w="94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78F8F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center"/>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r>
      <w:tr w14:paraId="0E3E44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00" w:hRule="atLeast"/>
        </w:trPr>
        <w:tc>
          <w:tcPr>
            <w:tcW w:w="9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113D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13" w:right="113"/>
              <w:jc w:val="center"/>
              <w:rPr>
                <w:rFonts w:hint="default" w:ascii="仿宋_GB2312" w:eastAsia="仿宋_GB2312" w:cs="仿宋_GB2312"/>
                <w:sz w:val="32"/>
                <w:szCs w:val="32"/>
              </w:rPr>
            </w:pPr>
            <w:r>
              <w:rPr>
                <w:rFonts w:hint="eastAsia" w:ascii="方正仿宋_GBK" w:hAnsi="方正仿宋_GBK" w:eastAsia="方正仿宋_GBK" w:cs="方正仿宋_GBK"/>
                <w:i w:val="0"/>
                <w:iCs w:val="0"/>
                <w:caps w:val="0"/>
                <w:color w:val="333333"/>
                <w:spacing w:val="0"/>
                <w:sz w:val="21"/>
                <w:szCs w:val="21"/>
                <w:bdr w:val="none" w:color="auto" w:sz="0" w:space="0"/>
              </w:rPr>
              <w:t>备注</w:t>
            </w:r>
          </w:p>
        </w:tc>
        <w:tc>
          <w:tcPr>
            <w:tcW w:w="8280" w:type="dxa"/>
            <w:gridSpan w:val="5"/>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54C02D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360" w:lineRule="atLeast"/>
              <w:ind w:left="0" w:right="0"/>
              <w:jc w:val="left"/>
              <w:rPr>
                <w:rFonts w:hint="default" w:ascii="仿宋_GB2312" w:eastAsia="仿宋_GB2312" w:cs="仿宋_GB2312"/>
                <w:sz w:val="32"/>
                <w:szCs w:val="32"/>
              </w:rPr>
            </w:pPr>
            <w:r>
              <w:rPr>
                <w:rFonts w:hint="default" w:ascii="仿宋_GB2312" w:hAnsi="sans-serif" w:eastAsia="仿宋_GB2312" w:cs="仿宋_GB2312"/>
                <w:i w:val="0"/>
                <w:iCs w:val="0"/>
                <w:caps w:val="0"/>
                <w:color w:val="333333"/>
                <w:spacing w:val="0"/>
                <w:sz w:val="32"/>
                <w:szCs w:val="32"/>
                <w:bdr w:val="none" w:color="auto" w:sz="0" w:space="0"/>
              </w:rPr>
              <w:t> </w:t>
            </w:r>
          </w:p>
        </w:tc>
      </w:tr>
    </w:tbl>
    <w:p w14:paraId="7AD211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600" w:lineRule="atLeast"/>
        <w:ind w:left="0" w:right="0" w:firstLine="234"/>
        <w:jc w:val="both"/>
        <w:rPr>
          <w:rFonts w:hint="default" w:ascii="仿宋_GB2312" w:eastAsia="仿宋_GB2312" w:cs="仿宋_GB2312"/>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24"/>
          <w:szCs w:val="24"/>
          <w:bdr w:val="none" w:color="auto" w:sz="0" w:space="0"/>
        </w:rPr>
        <w:t>单位经办人：</w:t>
      </w:r>
      <w:r>
        <w:rPr>
          <w:rFonts w:hint="default" w:ascii="仿宋_GB2312" w:eastAsia="仿宋_GB2312" w:cs="仿宋_GB2312"/>
          <w:i w:val="0"/>
          <w:iCs w:val="0"/>
          <w:caps w:val="0"/>
          <w:color w:val="333333"/>
          <w:spacing w:val="0"/>
          <w:sz w:val="32"/>
          <w:szCs w:val="32"/>
          <w:bdr w:val="none" w:color="auto" w:sz="0" w:space="0"/>
        </w:rPr>
        <w:t>               </w:t>
      </w:r>
      <w:r>
        <w:rPr>
          <w:rFonts w:hint="default" w:ascii="Times New Roman" w:hAnsi="Times New Roman" w:eastAsia="仿宋_GB2312" w:cs="Times New Roman"/>
          <w:i w:val="0"/>
          <w:iCs w:val="0"/>
          <w:caps w:val="0"/>
          <w:color w:val="333333"/>
          <w:spacing w:val="0"/>
          <w:sz w:val="24"/>
          <w:szCs w:val="24"/>
          <w:bdr w:val="none" w:color="auto" w:sz="0" w:space="0"/>
        </w:rPr>
        <w:t>        　               </w:t>
      </w:r>
      <w:r>
        <w:rPr>
          <w:rFonts w:hint="eastAsia" w:ascii="方正仿宋_GBK" w:hAnsi="方正仿宋_GBK" w:eastAsia="方正仿宋_GBK" w:cs="方正仿宋_GBK"/>
          <w:i w:val="0"/>
          <w:iCs w:val="0"/>
          <w:caps w:val="0"/>
          <w:color w:val="333333"/>
          <w:spacing w:val="0"/>
          <w:sz w:val="24"/>
          <w:szCs w:val="24"/>
          <w:bdr w:val="none" w:color="auto" w:sz="0" w:space="0"/>
        </w:rPr>
        <w:t>　　手机号码：</w:t>
      </w:r>
      <w:r>
        <w:rPr>
          <w:rFonts w:hint="default" w:ascii="仿宋_GB2312" w:eastAsia="仿宋_GB2312" w:cs="仿宋_GB2312"/>
          <w:i w:val="0"/>
          <w:iCs w:val="0"/>
          <w:caps w:val="0"/>
          <w:color w:val="333333"/>
          <w:spacing w:val="0"/>
          <w:sz w:val="32"/>
          <w:szCs w:val="32"/>
          <w:bdr w:val="none" w:color="auto" w:sz="0" w:space="0"/>
        </w:rPr>
        <w:t>                </w:t>
      </w:r>
    </w:p>
    <w:p w14:paraId="75720247">
      <w:pPr>
        <w:pStyle w:val="5"/>
        <w:spacing w:before="180" w:beforeAutospacing="0" w:after="180" w:afterAutospacing="0" w:line="560" w:lineRule="exact"/>
        <w:rPr>
          <w:rFonts w:hint="eastAsia" w:asciiTheme="minorEastAsia" w:hAnsiTheme="minorEastAsia" w:eastAsiaTheme="minorEastAsia" w:cstheme="minorEastAsia"/>
          <w:color w:val="333333"/>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E0765"/>
    <w:rsid w:val="000E0765"/>
    <w:rsid w:val="00631A22"/>
    <w:rsid w:val="1BD3E156"/>
    <w:rsid w:val="2B6F454F"/>
    <w:rsid w:val="2E9D3A1D"/>
    <w:rsid w:val="36CF8750"/>
    <w:rsid w:val="3D151BCE"/>
    <w:rsid w:val="4FDF4BF6"/>
    <w:rsid w:val="4FFE2B4B"/>
    <w:rsid w:val="5F6F9F68"/>
    <w:rsid w:val="65DC3415"/>
    <w:rsid w:val="6D7D392F"/>
    <w:rsid w:val="6FD63A7B"/>
    <w:rsid w:val="6FFD126C"/>
    <w:rsid w:val="77FF8F82"/>
    <w:rsid w:val="7DFE95ED"/>
    <w:rsid w:val="7F5FD08F"/>
    <w:rsid w:val="7F65EE49"/>
    <w:rsid w:val="7F970B77"/>
    <w:rsid w:val="886F97C5"/>
    <w:rsid w:val="ACBC7E95"/>
    <w:rsid w:val="C9B67478"/>
    <w:rsid w:val="D6FB510E"/>
    <w:rsid w:val="DFF9F0A5"/>
    <w:rsid w:val="F33216C7"/>
    <w:rsid w:val="F77D8DAC"/>
    <w:rsid w:val="FBDCB50E"/>
    <w:rsid w:val="FFBE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Emphasis"/>
    <w:basedOn w:val="7"/>
    <w:qFormat/>
    <w:uiPriority w:val="20"/>
    <w:rPr>
      <w:i/>
      <w:i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标题 1 Char"/>
    <w:basedOn w:val="7"/>
    <w:link w:val="2"/>
    <w:qFormat/>
    <w:uiPriority w:val="9"/>
    <w:rPr>
      <w:rFonts w:ascii="宋体" w:hAnsi="宋体" w:eastAsia="宋体" w:cs="宋体"/>
      <w:b/>
      <w:bCs/>
      <w:kern w:val="36"/>
      <w:sz w:val="48"/>
      <w:szCs w:val="48"/>
    </w:rPr>
  </w:style>
  <w:style w:type="paragraph" w:customStyle="1" w:styleId="12">
    <w:name w:val="explai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big"/>
    <w:basedOn w:val="7"/>
    <w:qFormat/>
    <w:uiPriority w:val="0"/>
  </w:style>
  <w:style w:type="character" w:customStyle="1" w:styleId="14">
    <w:name w:val="middle"/>
    <w:basedOn w:val="7"/>
    <w:qFormat/>
    <w:uiPriority w:val="0"/>
  </w:style>
  <w:style w:type="character" w:customStyle="1" w:styleId="15">
    <w:name w:val="small"/>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450</Words>
  <Characters>2568</Characters>
  <Lines>21</Lines>
  <Paragraphs>6</Paragraphs>
  <TotalTime>1</TotalTime>
  <ScaleCrop>false</ScaleCrop>
  <LinksUpToDate>false</LinksUpToDate>
  <CharactersWithSpaces>3012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2025-05-15T08:30:00Z</dcterms:created>
  <dc:creator>LH</dc:creator>
  <cp:lastModifiedBy>user</cp:lastModifiedBy>
  <dcterms:modified xsi:type="dcterms:W3CDTF">2026-06-18T09:15:19Z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A5916390006B054D2C14EF6994CD4F11_42</vt:lpwstr>
  </property>
</Properties>
</file>