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3EACA">
      <w:pPr>
        <w:spacing w:line="7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2025年度体育彩票公益金资助项目</w:t>
      </w:r>
    </w:p>
    <w:p w14:paraId="0393F51B">
      <w:pPr>
        <w:spacing w:line="7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宣传公告（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支持群众体育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）</w:t>
      </w:r>
    </w:p>
    <w:p w14:paraId="496BDDB4">
      <w:pPr>
        <w:widowControl/>
        <w:adjustRightInd w:val="0"/>
        <w:snapToGrid w:val="0"/>
        <w:spacing w:line="700" w:lineRule="exact"/>
        <w:jc w:val="center"/>
        <w:rPr>
          <w:rFonts w:ascii="Times New Roman" w:hAnsi="Times New Roman" w:eastAsia="方正仿宋_GBK"/>
          <w:kern w:val="0"/>
          <w:szCs w:val="32"/>
        </w:rPr>
      </w:pPr>
    </w:p>
    <w:p w14:paraId="3474AA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黑体_GBK" w:hAnsi="Times New Roman" w:eastAsia="方正黑体_GBK"/>
          <w:szCs w:val="32"/>
        </w:rPr>
      </w:pPr>
      <w:r>
        <w:rPr>
          <w:rFonts w:hint="eastAsia" w:ascii="方正黑体_GBK" w:hAnsi="Times New Roman" w:eastAsia="方正黑体_GBK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黑体_GBK" w:hAnsi="Times New Roman" w:eastAsia="方正黑体_GBK"/>
          <w:szCs w:val="32"/>
        </w:rPr>
        <w:t>体彩公益金资助项目信息公布情况</w:t>
      </w:r>
    </w:p>
    <w:p w14:paraId="37842E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方正楷体_GBK" w:eastAsia="方正楷体_GBK" w:hAnsiTheme="minorEastAsia"/>
          <w:szCs w:val="32"/>
        </w:rPr>
      </w:pPr>
      <w:r>
        <w:rPr>
          <w:rFonts w:hint="eastAsia" w:ascii="方正楷体_GBK" w:eastAsia="方正楷体_GBK" w:hAnsiTheme="minorEastAsia"/>
          <w:szCs w:val="32"/>
        </w:rPr>
        <w:t>（一）项目概况</w:t>
      </w:r>
    </w:p>
    <w:p w14:paraId="3087B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eastAsia="zh-CN"/>
        </w:rPr>
      </w:pPr>
      <w:r>
        <w:rPr>
          <w:rFonts w:hint="eastAsia" w:ascii="方正仿宋_GBK" w:hAnsi="Times New Roman" w:eastAsia="方正仿宋_GBK"/>
          <w:szCs w:val="32"/>
        </w:rPr>
        <w:t>1．项目名称</w:t>
      </w:r>
      <w:r>
        <w:rPr>
          <w:rFonts w:hint="eastAsia" w:ascii="方正仿宋_GBK" w:hAnsi="Times New Roman" w:eastAsia="方正仿宋_GBK"/>
          <w:szCs w:val="32"/>
          <w:lang w:eastAsia="zh-CN"/>
        </w:rPr>
        <w:t>：支持群众体育</w:t>
      </w:r>
    </w:p>
    <w:p w14:paraId="35912B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eastAsia="zh-CN"/>
        </w:rPr>
      </w:pPr>
      <w:r>
        <w:rPr>
          <w:rFonts w:hint="eastAsia" w:ascii="方正仿宋_GBK" w:hAnsi="Times New Roman" w:eastAsia="方正仿宋_GBK"/>
          <w:szCs w:val="32"/>
        </w:rPr>
        <w:t>2．实施单位</w:t>
      </w:r>
      <w:r>
        <w:rPr>
          <w:rFonts w:hint="eastAsia" w:ascii="方正仿宋_GBK" w:hAnsi="Times New Roman" w:eastAsia="方正仿宋_GBK"/>
          <w:szCs w:val="32"/>
          <w:lang w:eastAsia="zh-CN"/>
        </w:rPr>
        <w:t>：宜兴市文体广电和旅游局、宜兴市体育中心</w:t>
      </w:r>
    </w:p>
    <w:p w14:paraId="60D1A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</w:rPr>
        <w:t>3．资助额度</w:t>
      </w:r>
      <w:r>
        <w:rPr>
          <w:rFonts w:hint="eastAsia" w:ascii="方正仿宋_GBK" w:hAnsi="Times New Roman" w:eastAsia="方正仿宋_GBK"/>
          <w:szCs w:val="32"/>
          <w:lang w:eastAsia="zh-CN"/>
        </w:rPr>
        <w:t>：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971.24万元</w:t>
      </w:r>
    </w:p>
    <w:p w14:paraId="221527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  <w:lang w:val="en-US" w:eastAsia="zh-CN"/>
        </w:rPr>
        <w:t xml:space="preserve">4. </w:t>
      </w:r>
      <w:r>
        <w:rPr>
          <w:rFonts w:hint="eastAsia" w:ascii="方正仿宋_GBK" w:hAnsi="Times New Roman" w:eastAsia="方正仿宋_GBK"/>
          <w:szCs w:val="32"/>
        </w:rPr>
        <w:t>项目实施时间</w:t>
      </w:r>
      <w:r>
        <w:rPr>
          <w:rFonts w:hint="eastAsia" w:ascii="方正仿宋_GBK" w:hAnsi="Times New Roman" w:eastAsia="方正仿宋_GBK"/>
          <w:szCs w:val="32"/>
          <w:lang w:eastAsia="zh-CN"/>
        </w:rPr>
        <w:t>：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2025年全年</w:t>
      </w:r>
    </w:p>
    <w:p w14:paraId="6270D0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eastAsia="zh-CN"/>
        </w:rPr>
      </w:pPr>
      <w:r>
        <w:rPr>
          <w:rFonts w:hint="eastAsia" w:ascii="方正仿宋_GBK" w:hAnsi="Times New Roman" w:eastAsia="方正仿宋_GBK"/>
          <w:szCs w:val="32"/>
          <w:lang w:val="en-US" w:eastAsia="zh-CN"/>
        </w:rPr>
        <w:t xml:space="preserve">5. </w:t>
      </w:r>
      <w:r>
        <w:rPr>
          <w:rFonts w:hint="eastAsia" w:ascii="方正仿宋_GBK" w:hAnsi="Times New Roman" w:eastAsia="方正仿宋_GBK"/>
          <w:szCs w:val="32"/>
        </w:rPr>
        <w:t>项目联络人</w:t>
      </w:r>
      <w:r>
        <w:rPr>
          <w:rFonts w:hint="eastAsia" w:ascii="方正仿宋_GBK" w:hAnsi="Times New Roman" w:eastAsia="方正仿宋_GBK"/>
          <w:szCs w:val="32"/>
          <w:lang w:eastAsia="zh-CN"/>
        </w:rPr>
        <w:t>：张建军、尹家农、朱锐锋</w:t>
      </w:r>
      <w:bookmarkStart w:id="0" w:name="_GoBack"/>
      <w:bookmarkEnd w:id="0"/>
    </w:p>
    <w:p w14:paraId="6BC1A6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  <w:lang w:val="en-US" w:eastAsia="zh-CN"/>
        </w:rPr>
        <w:t xml:space="preserve">6. </w:t>
      </w:r>
      <w:r>
        <w:rPr>
          <w:rFonts w:hint="eastAsia" w:ascii="方正仿宋_GBK" w:hAnsi="Times New Roman" w:eastAsia="方正仿宋_GBK"/>
          <w:szCs w:val="32"/>
        </w:rPr>
        <w:t>项目宣传落实情况</w:t>
      </w:r>
      <w:r>
        <w:rPr>
          <w:rFonts w:hint="eastAsia" w:ascii="方正仿宋_GBK" w:hAnsi="Times New Roman" w:eastAsia="方正仿宋_GBK"/>
          <w:szCs w:val="32"/>
          <w:lang w:eastAsia="zh-CN"/>
        </w:rPr>
        <w:t>：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承办体育赛事活动时使用“中国体育彩票”标识，在活动中突出对“中国体育彩票”“体彩”等标语、标识的使用。通过新媒体、报纸、电视等多种媒体，对体彩公益金进行宣传。</w:t>
      </w:r>
    </w:p>
    <w:p w14:paraId="41CCE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方正楷体_GBK" w:eastAsia="方正楷体_GBK" w:hAnsiTheme="minorEastAsia"/>
          <w:szCs w:val="32"/>
        </w:rPr>
      </w:pPr>
      <w:r>
        <w:rPr>
          <w:rFonts w:hint="eastAsia" w:ascii="方正楷体_GBK" w:eastAsia="方正楷体_GBK" w:hAnsiTheme="minorEastAsia"/>
          <w:szCs w:val="32"/>
        </w:rPr>
        <w:t>（二）体彩公益金资助项目实施效果</w:t>
      </w:r>
    </w:p>
    <w:p w14:paraId="78C00D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1</w:t>
      </w:r>
      <w:r>
        <w:rPr>
          <w:rFonts w:hint="eastAsia" w:ascii="方正仿宋_GBK" w:eastAsia="方正仿宋_GBK"/>
          <w:szCs w:val="32"/>
        </w:rPr>
        <w:t>．体彩</w:t>
      </w:r>
      <w:r>
        <w:rPr>
          <w:rFonts w:hint="eastAsia" w:ascii="方正仿宋_GBK" w:hAnsi="Times New Roman" w:eastAsia="方正仿宋_GBK"/>
          <w:szCs w:val="32"/>
        </w:rPr>
        <w:t>公益金资助项目及影响的总体描述。</w:t>
      </w:r>
    </w:p>
    <w:p w14:paraId="2611D4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2025年，宜兴市体彩公益金深耕民生体育，以健身器材捐赠与全民健身活动为抓手，推动公共体育服务提质增效，社会效益显著。</w:t>
      </w:r>
    </w:p>
    <w:p w14:paraId="051A4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公益金聚焦基层设施短板，向社区、乡村及老旧小区捐赠并更新室外健身器材，完善“10分钟体育健身圈”，打通健身服务“最后一公里”，有效解决群众“健身难”问题，惠及城乡各年龄段人群，尤其为老年人、青少年提供安全便捷的健身条件。</w:t>
      </w:r>
    </w:p>
    <w:p w14:paraId="4029B5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同时，公益金支持举办国家级、省级、市级、县级全民健身赛事活动。有高规格高水平的江苏省龙舟公开赛、江苏省第六届城市篮球联赛</w:t>
      </w:r>
      <w:r>
        <w:rPr>
          <w:rFonts w:hint="eastAsia" w:ascii="方正仿宋_GBK" w:hAnsi="Times New Roman" w:eastAsia="方正仿宋_GBK"/>
          <w:szCs w:val="32"/>
          <w:lang w:eastAsia="zh-CN"/>
        </w:rPr>
        <w:t>、</w:t>
      </w:r>
      <w:r>
        <w:rPr>
          <w:rFonts w:hint="eastAsia" w:ascii="方正仿宋_GBK" w:hAnsi="Times New Roman" w:eastAsia="方正仿宋_GBK"/>
          <w:szCs w:val="32"/>
        </w:rPr>
        <w:t>无锡 宜兴2025阳羡100越野挑战赛，也有极具观赏性的全国风筝精英赛、江苏省风筝公开赛，更有全民都能参与的“跃动宜兴”全民健身大联动系列活动赛事，如：宜兴市健身气功、宜兴市木兰拳、宜兴市村ba等29场赛事活动。各级各类赛事覆盖广、参与度高，激发市民运动热情，培育健康生活方式。活动联动社会体育指导员开展科学健身指导，提升群众健身素养，推动形成“崇尚健身、全民参与”的良好氛围宜兴市人民政府。</w:t>
      </w:r>
    </w:p>
    <w:p w14:paraId="13356A6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</w:rPr>
        <w:t>公益金资助的苏超办赛费用，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2025苏超办赛经费，圆满完成苏超联赛办赛任务，得到上级主管部门和社会各界好评。</w:t>
      </w:r>
    </w:p>
    <w:p w14:paraId="744C2D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</w:rPr>
        <w:t>公益金资助的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场馆维护经费，对场馆设施设备进行专业的管护服务，确保场馆设施正常运行，满足承办大型赛事活动和全民健身开放条件。</w:t>
      </w:r>
    </w:p>
    <w:p w14:paraId="60D83B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整体而言，体彩公益金切实履行“来之于民、用之于民”宗旨，夯实全民健身基础，增进民生福祉，助力健康宜兴建设。</w:t>
      </w:r>
    </w:p>
    <w:p w14:paraId="673F92F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项目具体实施内容及产生经济效益、社会效益、可持续发展等效果的描述。</w:t>
      </w:r>
    </w:p>
    <w:p w14:paraId="290EE1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方正仿宋_GBK" w:hAnsi="Times New Roman" w:eastAsia="方正仿宋_GBK"/>
          <w:szCs w:val="32"/>
        </w:rPr>
        <w:t>全年办宜兴市级健身技能培训班3次。承办国家级赛事2次（全国五子棋团体锦标赛、全国风筝精英赛）；省级比赛活动5次（江苏省风筝公开赛、江苏省龙舟公开赛、第六届江苏省男子篮球超级联赛、“和美和桥杯”江苏石锁运动邀请赛，长三角武术邀请赛）；无锡市级比赛1次（无锡市农民运动会），跃动宜兴全民健身大联动市级赛事活动29次）。全向18个乡镇捐赠健身器材50套，篮球架10付。全年扎实开展监测工作，完成测试3065人次，更好地让群众了解本人的体质情况和运动能力，进一步提高全市群众的健身意识和体质水平，促进全民健身运动的开展。</w:t>
      </w:r>
    </w:p>
    <w:p w14:paraId="5CF004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方正仿宋_GBK" w:hAnsi="Times New Roman" w:eastAsia="方正仿宋_GBK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Cs w:val="32"/>
          <w:lang w:val="en-US" w:eastAsia="zh-CN"/>
        </w:rPr>
        <w:t xml:space="preserve">    （2）举办了无锡 宜兴2025阳羡100越野挑战赛，本次赛事设置100公里、50公里、30公里和10公里四个组别，吸引近3391名越野爱好者参与，成为江苏省内规格最高、规模最大的越野赛事。赛事举办吸引众多外地选手和游客前来，他们在参赛、观赛之余游览宜兴当地景点，如竹海公园、国家森林公园等，进一步提升了宜兴“中国陶都、东方水城”的城市品牌形象，也为当地旅游发展探索出“体育+旅游”的创新模式 。</w:t>
      </w:r>
    </w:p>
    <w:p w14:paraId="188AE6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  <w:lang w:val="en-US" w:eastAsia="zh-CN"/>
        </w:rPr>
        <w:t>（3）</w:t>
      </w:r>
      <w:r>
        <w:rPr>
          <w:rFonts w:hint="eastAsia" w:ascii="方正仿宋_GBK" w:hAnsi="Times New Roman" w:eastAsia="方正仿宋_GBK"/>
          <w:szCs w:val="32"/>
        </w:rPr>
        <w:t>用于办赛期间宜兴市体育中心体育场改造和设备设施提升，2025年该场馆共承办江苏省城市足球联赛无锡主场比赛3场，分别为525对苏州，816对徐州，927对南通，观众累计达5.5万人次，江苏卫视、江苏体育休闲频道电视直播，江苏省和无锡市级媒体争相报道赛事盛况，提升了宜兴城市影响力和美誉度。</w:t>
      </w:r>
    </w:p>
    <w:p w14:paraId="66D867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  <w:lang w:eastAsia="zh-CN"/>
        </w:rPr>
        <w:t>（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4）</w:t>
      </w:r>
      <w:r>
        <w:rPr>
          <w:rFonts w:hint="eastAsia" w:ascii="方正仿宋_GBK" w:hAnsi="Times New Roman" w:eastAsia="方正仿宋_GBK"/>
          <w:szCs w:val="32"/>
        </w:rPr>
        <w:t>公益金资助的大型体育场馆场馆维修维护及能耗费用。宜兴市体育中心体育场得到有效维护，场馆设施设备运行正常，全年接待市民达28.3万人次，先后承办了宜兴市国民体质达标赛、“无锡杯”足球联赛宜兴主场比赛（8场）、中国足球乙级联赛吴钩主场比赛（3场）、2025宜兴市首届青少年校园足球联赛决赛暨颁奖仪式、江苏省卫健委救生应急演练活动，得到社会各界好评。</w:t>
      </w:r>
    </w:p>
    <w:p w14:paraId="3CE13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黑体_GBK" w:hAnsi="Times New Roman" w:eastAsia="方正黑体_GBK"/>
          <w:szCs w:val="32"/>
        </w:rPr>
      </w:pPr>
      <w:r>
        <w:rPr>
          <w:rFonts w:hint="eastAsia" w:ascii="方正黑体_GBK" w:hAnsi="Times New Roman" w:eastAsia="方正黑体_GBK"/>
          <w:szCs w:val="32"/>
        </w:rPr>
        <w:t>二、资助项目宣传工作开展情况</w:t>
      </w:r>
    </w:p>
    <w:p w14:paraId="657714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  <w:lang w:eastAsia="zh-CN"/>
        </w:rPr>
        <w:t>支持群众体育</w:t>
      </w:r>
      <w:r>
        <w:rPr>
          <w:rFonts w:hint="eastAsia" w:ascii="方正仿宋_GBK" w:hAnsi="Times New Roman" w:eastAsia="方正仿宋_GBK"/>
          <w:szCs w:val="32"/>
        </w:rPr>
        <w:t>项目预算金额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971.24</w:t>
      </w:r>
      <w:r>
        <w:rPr>
          <w:rFonts w:hint="eastAsia" w:ascii="方正仿宋_GBK" w:hAnsi="Times New Roman" w:eastAsia="方正仿宋_GBK"/>
          <w:szCs w:val="32"/>
        </w:rPr>
        <w:t>万元，本年度支出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971.24</w:t>
      </w:r>
      <w:r>
        <w:rPr>
          <w:rFonts w:hint="eastAsia" w:ascii="方正仿宋_GBK" w:hAnsi="Times New Roman" w:eastAsia="方正仿宋_GBK"/>
          <w:szCs w:val="32"/>
        </w:rPr>
        <w:t xml:space="preserve"> 万元，主要用于全民健身（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729.64</w:t>
      </w:r>
      <w:r>
        <w:rPr>
          <w:rFonts w:hint="eastAsia" w:ascii="方正仿宋_GBK" w:hAnsi="Times New Roman" w:eastAsia="方正仿宋_GBK"/>
          <w:szCs w:val="32"/>
        </w:rPr>
        <w:t>万元）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、健身器材捐赠（43.3万元）、科研助力保障（15万元）</w:t>
      </w:r>
      <w:r>
        <w:rPr>
          <w:rFonts w:hint="eastAsia" w:ascii="方正仿宋_GBK" w:hAnsi="Times New Roman" w:eastAsia="方正仿宋_GBK"/>
          <w:szCs w:val="32"/>
          <w:lang w:eastAsia="zh-CN"/>
        </w:rPr>
        <w:t>、场地设施维护（</w:t>
      </w:r>
      <w:r>
        <w:rPr>
          <w:rFonts w:hint="eastAsia" w:ascii="方正仿宋_GBK" w:hAnsi="Times New Roman" w:eastAsia="方正仿宋_GBK"/>
          <w:szCs w:val="32"/>
          <w:lang w:val="en-US" w:eastAsia="zh-CN"/>
        </w:rPr>
        <w:t>58.5万元）、2025江苏省城市足球联赛项目（124.8万元）</w:t>
      </w:r>
      <w:r>
        <w:rPr>
          <w:rFonts w:hint="eastAsia" w:ascii="方正仿宋_GBK" w:hAnsi="Times New Roman" w:eastAsia="方正仿宋_GBK"/>
          <w:szCs w:val="32"/>
        </w:rPr>
        <w:t>等项目，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项目项目通过赛事背景板、秩序册、成绩册等资料上印刷“中国体育彩票”LOGO，电视台、多媒体、局公众号等方式对彩票公益金进行宣传，具体包括：</w:t>
      </w:r>
    </w:p>
    <w:p w14:paraId="27EAD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方正仿宋_GBK" w:hAnsi="Times New Roman" w:eastAsia="方正仿宋_GBK"/>
          <w:szCs w:val="32"/>
        </w:rPr>
        <w:t>现场宣传</w:t>
      </w:r>
      <w:r>
        <w:rPr>
          <w:rFonts w:hint="eastAsia" w:ascii="方正仿宋_GBK" w:hAnsi="Times New Roman" w:eastAsia="方正仿宋_GBK"/>
          <w:szCs w:val="32"/>
          <w:lang w:eastAsia="zh-CN"/>
        </w:rPr>
        <w:t>。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我们对该项目进行了全方位的现场宣传，秩序册印刷、比赛场地制作标识牌、施工现场制作标识牌、比赛活动制作横幅、路旗、广告牌、资助标牌等均按照《资助项目宣传管理办法》要求的宣传规范进行实施。</w:t>
      </w:r>
    </w:p>
    <w:p w14:paraId="321B3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方正仿宋_GBK" w:hAnsi="Times New Roman" w:eastAsia="方正仿宋_GBK"/>
          <w:szCs w:val="32"/>
        </w:rPr>
        <w:t>媒体宣传</w:t>
      </w:r>
      <w:r>
        <w:rPr>
          <w:rFonts w:hint="eastAsia" w:ascii="方正仿宋_GBK" w:hAnsi="Times New Roman" w:eastAsia="方正仿宋_GBK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宣传手段包含纸质、广播电视和网络媒体等，如:在央视、江南晚报、</w:t>
      </w:r>
      <w:r>
        <w:rPr>
          <w:rFonts w:hint="eastAsia" w:ascii="仿宋" w:hAnsi="仿宋" w:eastAsia="仿宋"/>
          <w:bCs/>
          <w:sz w:val="32"/>
          <w:szCs w:val="32"/>
        </w:rPr>
        <w:t>江苏电视台、无锡发布、无锡体育、宜兴市文体广电和旅游局网站、市体育中心微信公众号、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宜兴日报、宜兴电视台等媒体进行宣传。通过宣传，</w:t>
      </w:r>
      <w:r>
        <w:rPr>
          <w:rFonts w:hint="eastAsia" w:ascii="仿宋" w:hAnsi="仿宋" w:eastAsia="仿宋"/>
          <w:bCs/>
          <w:sz w:val="32"/>
          <w:szCs w:val="32"/>
        </w:rPr>
        <w:t>受益人群达50多万人次，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取得了较好的效果。</w:t>
      </w:r>
    </w:p>
    <w:p w14:paraId="21F5989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Times New Roman" w:eastAsia="方正仿宋_GBK"/>
          <w:szCs w:val="32"/>
        </w:rPr>
      </w:pPr>
      <w:r>
        <w:rPr>
          <w:rFonts w:hint="eastAsia" w:ascii="方正仿宋_GBK" w:hAnsi="Times New Roman" w:eastAsia="方正仿宋_GBK"/>
          <w:szCs w:val="32"/>
        </w:rPr>
        <w:t>图片及影像资料等信息</w:t>
      </w:r>
    </w:p>
    <w:p w14:paraId="11D78D2A">
      <w:pPr>
        <w:spacing w:line="560" w:lineRule="exact"/>
        <w:jc w:val="center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4BED61B2">
      <w:pPr>
        <w:rPr>
          <w:rFonts w:hint="eastAsia" w:ascii="仿宋" w:hAnsi="仿宋" w:eastAsia="仿宋" w:cs="仿宋"/>
          <w:b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br w:type="page"/>
      </w:r>
    </w:p>
    <w:p w14:paraId="202C73E3">
      <w:pPr>
        <w:spacing w:line="560" w:lineRule="exact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全民健身活动</w:t>
      </w:r>
    </w:p>
    <w:p w14:paraId="434ECE29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140970</wp:posOffset>
            </wp:positionV>
            <wp:extent cx="5272405" cy="3385820"/>
            <wp:effectExtent l="0" t="0" r="4445" b="5080"/>
            <wp:wrapNone/>
            <wp:docPr id="11" name="图片 2" descr="6b2f21b6d1b2e950d3270148bf9c7d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6b2f21b6d1b2e950d3270148bf9c7d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7225E1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7A11F270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6130E79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500D5548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1D194C23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2190130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2288171B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2B22C67C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D125F1E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497E0359">
      <w:pPr>
        <w:pStyle w:val="3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304165</wp:posOffset>
            </wp:positionV>
            <wp:extent cx="5261610" cy="4290060"/>
            <wp:effectExtent l="0" t="0" r="15240" b="15240"/>
            <wp:wrapNone/>
            <wp:docPr id="14" name="图片 3" descr="IMG_5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50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A58735">
      <w:pPr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0CA7A1E3">
      <w:pPr>
        <w:pStyle w:val="3"/>
        <w:rPr>
          <w:rFonts w:hint="eastAsia"/>
          <w:lang w:eastAsia="zh-CN"/>
        </w:rPr>
      </w:pPr>
    </w:p>
    <w:p w14:paraId="7BF220C8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4EEFE70D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1E76C88E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091ED490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161BA2A6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64405FA9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27B71720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0943A076">
      <w:pPr>
        <w:spacing w:line="560" w:lineRule="exac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A6C0493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6D9014F5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2B172119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12065</wp:posOffset>
            </wp:positionV>
            <wp:extent cx="5581650" cy="4265295"/>
            <wp:effectExtent l="0" t="0" r="0" b="1905"/>
            <wp:wrapNone/>
            <wp:docPr id="3" name="图片 4" descr="b052c8149b828e0e34c49ab81b5ec3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b052c8149b828e0e34c49ab81b5ec3d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3F2318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BE43133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6F139B05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76DE07A8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44D3E473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6B462812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00C4AB92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5265AE56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2B12B9FE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5A3193BF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802D26D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618490</wp:posOffset>
            </wp:positionV>
            <wp:extent cx="5273040" cy="4303395"/>
            <wp:effectExtent l="0" t="0" r="3810" b="1905"/>
            <wp:wrapNone/>
            <wp:docPr id="1" name="图片 5" descr="bea985cfb2e91ef2f4e0577906077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bea985cfb2e91ef2f4e0577906077c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50334E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F91D82E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3971925</wp:posOffset>
            </wp:positionV>
            <wp:extent cx="5426075" cy="4333240"/>
            <wp:effectExtent l="0" t="0" r="3175" b="10160"/>
            <wp:wrapNone/>
            <wp:docPr id="12" name="图片 6" descr="44112178de62d105581a97da978038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44112178de62d105581a97da9780386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-440690</wp:posOffset>
            </wp:positionV>
            <wp:extent cx="5269865" cy="4396740"/>
            <wp:effectExtent l="0" t="0" r="6985" b="3810"/>
            <wp:wrapNone/>
            <wp:docPr id="13" name="图片 7" descr="fc6767f1ef13e295878f1be47e71f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fc6767f1ef13e295878f1be47e71f3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87F86C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4463415</wp:posOffset>
            </wp:positionV>
            <wp:extent cx="5266690" cy="2983865"/>
            <wp:effectExtent l="0" t="0" r="10160" b="6985"/>
            <wp:wrapNone/>
            <wp:docPr id="7" name="图片 8" descr="323468556eed7b1095723cc52ce9e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323468556eed7b1095723cc52ce9e29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196215</wp:posOffset>
            </wp:positionV>
            <wp:extent cx="5266690" cy="3647440"/>
            <wp:effectExtent l="0" t="0" r="10160" b="10160"/>
            <wp:wrapNone/>
            <wp:docPr id="10" name="图片 9" descr="44112178de62d105581a97da978038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44112178de62d105581a97da9780386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E4D408"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-543560</wp:posOffset>
            </wp:positionV>
            <wp:extent cx="5266690" cy="4076700"/>
            <wp:effectExtent l="0" t="0" r="10160" b="0"/>
            <wp:wrapNone/>
            <wp:docPr id="8" name="图片 10" descr="05fc5959fb9e2755d1d145ea32a7d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05fc5959fb9e2755d1d145ea32a7d0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4368800</wp:posOffset>
            </wp:positionV>
            <wp:extent cx="5661660" cy="3587750"/>
            <wp:effectExtent l="0" t="0" r="15240" b="12700"/>
            <wp:wrapNone/>
            <wp:docPr id="5" name="图片 11" descr="d9a3b6271b15ccca1a4c71a334470b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d9a3b6271b15ccca1a4c71a334470b9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br w:type="page"/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全民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健身器材</w:t>
      </w:r>
    </w:p>
    <w:p w14:paraId="39E1B2D3"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116205</wp:posOffset>
            </wp:positionV>
            <wp:extent cx="5730240" cy="3122930"/>
            <wp:effectExtent l="0" t="0" r="3810" b="1270"/>
            <wp:wrapNone/>
            <wp:docPr id="6" name="图片 12" descr="bcce1e4606c34ef4cd161302037ad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bcce1e4606c34ef4cd161302037adf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7D3960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p w14:paraId="367C781C">
      <w:pPr>
        <w:spacing w:line="5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</w:p>
    <w:p w14:paraId="2E4D78B6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50796571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613DC369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3C9D70C0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201BD842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7FB02F7D">
      <w:pPr>
        <w:spacing w:line="240" w:lineRule="auto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6709ECC3">
      <w:pPr>
        <w:spacing w:line="240" w:lineRule="auto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78BCCE46">
      <w:pPr>
        <w:spacing w:line="240" w:lineRule="auto"/>
        <w:jc w:val="both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drawing>
          <wp:inline distT="0" distB="0" distL="114300" distR="114300">
            <wp:extent cx="5772785" cy="3468370"/>
            <wp:effectExtent l="0" t="0" r="18415" b="17780"/>
            <wp:docPr id="2" name="图片 1" descr="cf6cbf79eebbddf19442e20c50627b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f6cbf79eebbddf19442e20c50627b2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00CA6">
      <w:pPr>
        <w:spacing w:line="240" w:lineRule="auto"/>
        <w:jc w:val="left"/>
        <w:rPr>
          <w:rFonts w:hint="eastAsia" w:ascii="仿宋" w:hAnsi="仿宋" w:eastAsia="仿宋" w:cs="仿宋"/>
          <w:b/>
          <w:sz w:val="30"/>
          <w:szCs w:val="30"/>
          <w:lang w:eastAsia="zh-CN"/>
        </w:rPr>
      </w:pPr>
    </w:p>
    <w:p w14:paraId="43B78FA8">
      <w:pPr>
        <w:spacing w:line="240" w:lineRule="auto"/>
        <w:jc w:val="both"/>
        <w:rPr>
          <w:rFonts w:hint="eastAsia" w:ascii="仿宋" w:hAnsi="仿宋" w:eastAsia="仿宋" w:cs="仿宋"/>
          <w:lang w:eastAsia="zh-CN"/>
        </w:rPr>
      </w:pPr>
    </w:p>
    <w:p w14:paraId="04EE8C17">
      <w:pPr>
        <w:spacing w:line="240" w:lineRule="auto"/>
        <w:ind w:firstLine="3313" w:firstLineChars="11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国民体质监测</w:t>
      </w:r>
    </w:p>
    <w:p w14:paraId="7BE1C51F">
      <w:pPr>
        <w:spacing w:line="240" w:lineRule="auto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inline distT="0" distB="0" distL="114300" distR="114300">
            <wp:extent cx="5266690" cy="3209290"/>
            <wp:effectExtent l="0" t="0" r="10160" b="10160"/>
            <wp:docPr id="4" name="图片 2" descr="7f2474e02609d3eb5aa2b4f2dec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7f2474e02609d3eb5aa2b4f2dec47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207E">
      <w:pPr>
        <w:spacing w:line="240" w:lineRule="auto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-499745</wp:posOffset>
            </wp:positionV>
            <wp:extent cx="3598545" cy="5240020"/>
            <wp:effectExtent l="0" t="0" r="17780" b="1905"/>
            <wp:wrapSquare wrapText="bothSides"/>
            <wp:docPr id="9" name="图片 13" descr="2c8ba90de0ece0d0aa925970f34a4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2c8ba90de0ece0d0aa925970f34a4a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8545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7A935A">
      <w:r>
        <w:br w:type="page"/>
      </w:r>
    </w:p>
    <w:p w14:paraId="4486D8D2">
      <w:pPr>
        <w:spacing w:line="240" w:lineRule="auto"/>
        <w:jc w:val="center"/>
        <w:rPr>
          <w:rFonts w:hint="default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无锡宜兴阳羡100越野挑战赛</w:t>
      </w:r>
    </w:p>
    <w:p w14:paraId="36F451C2">
      <w:pP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66690" cy="3509645"/>
            <wp:effectExtent l="0" t="0" r="10160" b="14605"/>
            <wp:docPr id="15" name="图片 15" descr="4773807d90a6d82ec3f1c9e81984e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773807d90a6d82ec3f1c9e81984e04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AF039">
      <w:pP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</w:p>
    <w:p w14:paraId="0E79BF06">
      <w:pP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</w:p>
    <w:p w14:paraId="062DD70C">
      <w:r>
        <w:rPr>
          <w:rFonts w:hint="eastAsia" w:eastAsia="宋体"/>
          <w:lang w:eastAsia="zh-CN"/>
        </w:rPr>
        <w:drawing>
          <wp:inline distT="0" distB="0" distL="114300" distR="114300">
            <wp:extent cx="5266690" cy="3733165"/>
            <wp:effectExtent l="0" t="0" r="10160" b="635"/>
            <wp:docPr id="32" name="图片 32" descr="8b2433356e67ca3090cd15bb6c0b6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b2433356e67ca3090cd15bb6c0b661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1A33">
      <w:pPr>
        <w:rPr>
          <w:rFonts w:hint="eastAsia" w:eastAsia="宋体"/>
          <w:lang w:eastAsia="zh-CN"/>
        </w:rPr>
      </w:pPr>
    </w:p>
    <w:p w14:paraId="7E013892">
      <w:pP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</w:p>
    <w:p w14:paraId="437CC19B">
      <w:r>
        <w:drawing>
          <wp:inline distT="0" distB="0" distL="114300" distR="114300">
            <wp:extent cx="5266690" cy="3514090"/>
            <wp:effectExtent l="0" t="0" r="10160" b="10160"/>
            <wp:docPr id="33" name="图片 33" descr="df9f3e9327a8200ef8aae32f0c1ea1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df9f3e9327a8200ef8aae32f0c1ea1c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729A"/>
    <w:p w14:paraId="033D019B">
      <w:pPr>
        <w:spacing w:line="240" w:lineRule="auto"/>
        <w:jc w:val="center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桨板培训</w:t>
      </w:r>
    </w:p>
    <w:p w14:paraId="508395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2783840"/>
            <wp:effectExtent l="0" t="0" r="6985" b="16510"/>
            <wp:docPr id="34" name="图片 34" descr="4e41297e5119aef2dfddbc71a2721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4e41297e5119aef2dfddbc71a2721d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35" name="图片 35" descr="6bb5df4296f8380206054622f07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6bb5df4296f8380206054622f07110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37" name="图片 37" descr="91cd11449a9330e21ec949d72985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91cd11449a9330e21ec949d72985ec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510915"/>
            <wp:effectExtent l="0" t="0" r="10160" b="13335"/>
            <wp:docPr id="38" name="图片 38" descr="868b30f6b41a82a3c223983d8d41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868b30f6b41a82a3c223983d8d41b0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1BE7">
      <w:pPr>
        <w:rPr>
          <w:rFonts w:hint="default"/>
          <w:lang w:val="en-US" w:eastAsia="zh-CN"/>
        </w:rPr>
      </w:pPr>
    </w:p>
    <w:p w14:paraId="1BEBD275">
      <w:pPr>
        <w:rPr>
          <w:rFonts w:hint="default"/>
          <w:lang w:val="en-US" w:eastAsia="zh-CN"/>
        </w:rPr>
      </w:pPr>
    </w:p>
    <w:p w14:paraId="46A5B657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4625" cy="3503295"/>
            <wp:effectExtent l="0" t="0" r="3175" b="1905"/>
            <wp:docPr id="39" name="图片 39" descr="d90a17baa3f199a65e43779db3641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d90a17baa3f199a65e43779db3641b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/>
          <w:b/>
          <w:sz w:val="32"/>
          <w:szCs w:val="32"/>
        </w:rPr>
        <w:t>体育场馆门口悬挂标识牌</w:t>
      </w:r>
    </w:p>
    <w:p w14:paraId="60284F9D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257175</wp:posOffset>
            </wp:positionV>
            <wp:extent cx="3383915" cy="2533650"/>
            <wp:effectExtent l="0" t="0" r="6985" b="0"/>
            <wp:wrapNone/>
            <wp:docPr id="20" name="图片 7" descr="微信图片_20201019143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 descr="微信图片_20201019143309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12E9C7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38DB910B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130A64C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38E460DD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72F1856E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58253540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2FCDE51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4D4B65F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06AE777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553085</wp:posOffset>
            </wp:positionV>
            <wp:extent cx="5261610" cy="3328670"/>
            <wp:effectExtent l="0" t="0" r="15240" b="5080"/>
            <wp:wrapSquare wrapText="bothSides"/>
            <wp:docPr id="26" name="图片 10" descr="微信图片_20251010200912_97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微信图片_20251010200912_97_32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承办2025江苏省城市足球联赛无锡主场（宜兴赛区）</w:t>
      </w:r>
    </w:p>
    <w:p w14:paraId="0C7084F3">
      <w:pPr>
        <w:spacing w:line="56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-3988435</wp:posOffset>
            </wp:positionV>
            <wp:extent cx="5261610" cy="3513455"/>
            <wp:effectExtent l="0" t="0" r="15240" b="10795"/>
            <wp:wrapSquare wrapText="bothSides"/>
            <wp:docPr id="21" name="图片 4" descr="H:\2025江苏省城市足球联赛\苏超3\9.27苏超照片\微信图片_20251010200614_89_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 descr="H:\2025江苏省城市足球联赛\苏超3\9.27苏超照片\微信图片_20251010200614_89_3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1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4154170</wp:posOffset>
            </wp:positionV>
            <wp:extent cx="5261610" cy="3729355"/>
            <wp:effectExtent l="0" t="0" r="15240" b="4445"/>
            <wp:wrapSquare wrapText="bothSides"/>
            <wp:docPr id="22" name="图片 5" descr="H:\2025江苏省城市足球联赛\苏超3\9.27苏超照片\fc88276f115f5f56719ad41e11dd0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H:\2025江苏省城市足球联赛\苏超3\9.27苏超照片\fc88276f115f5f56719ad41e11dd0f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79281D">
      <w:pPr>
        <w:spacing w:line="560" w:lineRule="exact"/>
        <w:ind w:left="642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133350</wp:posOffset>
            </wp:positionV>
            <wp:extent cx="5261610" cy="8373745"/>
            <wp:effectExtent l="0" t="0" r="15240" b="8255"/>
            <wp:wrapSquare wrapText="bothSides"/>
            <wp:docPr id="23" name="图片 7" descr="H:\2025江苏省城市足球联赛\苏超3\9.27苏超照片\5b684b4cb9171a02148e4ce3beae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H:\2025江苏省城市足球联赛\苏超3\9.27苏超照片\5b684b4cb9171a02148e4ce3beae08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E6F144">
      <w:pPr>
        <w:spacing w:line="560" w:lineRule="exact"/>
        <w:ind w:left="642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4848860</wp:posOffset>
            </wp:positionV>
            <wp:extent cx="5241290" cy="3924300"/>
            <wp:effectExtent l="0" t="0" r="16510" b="0"/>
            <wp:wrapSquare wrapText="bothSides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287655</wp:posOffset>
            </wp:positionV>
            <wp:extent cx="5261610" cy="3513455"/>
            <wp:effectExtent l="0" t="0" r="15240" b="10795"/>
            <wp:wrapSquare wrapText="bothSides"/>
            <wp:docPr id="25" name="图片 6" descr="H:\2025江苏省城市足球联赛\苏超3\9.27苏超照片\微信图片_20251010200615_90_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H:\2025江苏省城市足球联赛\苏超3\9.27苏超照片\微信图片_20251010200615_90_3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1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1AAA18">
      <w:pPr>
        <w:spacing w:line="560" w:lineRule="exact"/>
        <w:ind w:left="642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消防设备维保</w:t>
      </w:r>
    </w:p>
    <w:p w14:paraId="6467359E">
      <w:pPr>
        <w:spacing w:line="560" w:lineRule="exact"/>
        <w:ind w:left="642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高杆照明维修</w:t>
      </w:r>
    </w:p>
    <w:p w14:paraId="1B6EF335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137160</wp:posOffset>
            </wp:positionV>
            <wp:extent cx="4881245" cy="3862705"/>
            <wp:effectExtent l="0" t="0" r="14605" b="4445"/>
            <wp:wrapSquare wrapText="bothSides"/>
            <wp:docPr id="27" name="图片 22" descr="IMG20250225095846_[B@e335b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2" descr="IMG20250225095846_[B@e335b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8124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27E7D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专业足球比赛草皮养护</w:t>
      </w:r>
    </w:p>
    <w:p w14:paraId="362A45FE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193675</wp:posOffset>
            </wp:positionV>
            <wp:extent cx="4930140" cy="3708400"/>
            <wp:effectExtent l="0" t="0" r="3810" b="6350"/>
            <wp:wrapSquare wrapText="bothSides"/>
            <wp:docPr id="51" name="图片 13" descr="D:\xwechat_files\wxid_69mnk8zyvhrf21_e45e\temp\RWTemp\2026-06\9e20f478899dc29eb19741386f9343c8\f6345da392ee47ce8f729a703e210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3" descr="D:\xwechat_files\wxid_69mnk8zyvhrf21_e45e\temp\RWTemp\2026-06\9e20f478899dc29eb19741386f9343c8\f6345da392ee47ce8f729a703e210b4c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B839BA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6D14C8C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00F12DC0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24E4C108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02519A16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6603F347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70E13CF0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3AF0910C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2ED2DC08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6DCFE5F6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492760</wp:posOffset>
            </wp:positionV>
            <wp:extent cx="5261610" cy="3955415"/>
            <wp:effectExtent l="0" t="0" r="15240" b="6985"/>
            <wp:wrapSquare wrapText="bothSides"/>
            <wp:docPr id="52" name="图片 14" descr="D:\xwechat_files\wxid_69mnk8zyvhrf21_e45e\temp\RWTemp\2026-06\9e20f478899dc29eb19741386f9343c8\556074488ba7bb56735c0fa0a97ec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4" descr="D:\xwechat_files\wxid_69mnk8zyvhrf21_e45e\temp\RWTemp\2026-06\9e20f478899dc29eb19741386f9343c8\556074488ba7bb56735c0fa0a97eca1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中乙足球比赛（无锡吴钩队主场）专业场馆保障</w:t>
      </w:r>
    </w:p>
    <w:p w14:paraId="1AE3E29B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51BF5A60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852170</wp:posOffset>
            </wp:positionV>
            <wp:extent cx="5261610" cy="3513455"/>
            <wp:effectExtent l="0" t="0" r="15240" b="10795"/>
            <wp:wrapSquare wrapText="bothSides"/>
            <wp:docPr id="28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承办2025“无锡杯”足球联赛宜兴主场比赛</w:t>
      </w:r>
    </w:p>
    <w:p w14:paraId="37FA5C3E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6D14B51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4561205</wp:posOffset>
            </wp:positionV>
            <wp:extent cx="5487670" cy="3544570"/>
            <wp:effectExtent l="0" t="0" r="17780" b="17780"/>
            <wp:wrapSquare wrapText="bothSides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36"/>
                    <a:srcRect l="1601" b="11536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61595</wp:posOffset>
            </wp:positionV>
            <wp:extent cx="5196205" cy="3688080"/>
            <wp:effectExtent l="0" t="0" r="4445" b="7620"/>
            <wp:wrapSquare wrapText="bothSides"/>
            <wp:docPr id="29" name="图片 15" descr="微信图片_20251124153916_291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 descr="微信图片_20251124153916_291_32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rcRect l="3515" t="7243" b="6087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b/>
          <w:sz w:val="32"/>
          <w:szCs w:val="32"/>
        </w:rPr>
        <w:t xml:space="preserve"> </w:t>
      </w:r>
    </w:p>
    <w:p w14:paraId="0126C462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9C0A576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37273B2C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667385</wp:posOffset>
            </wp:positionV>
            <wp:extent cx="5261610" cy="3955415"/>
            <wp:effectExtent l="0" t="0" r="15240" b="6985"/>
            <wp:wrapSquare wrapText="bothSides"/>
            <wp:docPr id="40" name="图片 8" descr="C:\Users\Administrator\Desktop\15d1e4da86dbaa6a473f7e1f35950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 descr="C:\Users\Administrator\Desktop\15d1e4da86dbaa6a473f7e1f359500d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2025宜兴市青少年校园足球联赛决赛暨颁奖仪式</w:t>
      </w:r>
    </w:p>
    <w:p w14:paraId="35001EBD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4661AB82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03B64AC0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69850</wp:posOffset>
            </wp:positionV>
            <wp:extent cx="5264785" cy="1664335"/>
            <wp:effectExtent l="0" t="0" r="12065" b="12065"/>
            <wp:wrapSquare wrapText="bothSides"/>
            <wp:docPr id="41" name="图片 9" descr="C:\Users\Administrator\Desktop\e75bfa43bdd66871bf61e2158787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 descr="C:\Users\Administrator\Desktop\e75bfa43bdd66871bf61e2158787480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66875E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5F9131F8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70309E3A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0D94715B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2749CB64">
      <w:pPr>
        <w:spacing w:line="560" w:lineRule="exact"/>
        <w:ind w:left="642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举办2025宜兴市青少年三人篮球比赛</w:t>
      </w:r>
    </w:p>
    <w:p w14:paraId="2016E013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213995</wp:posOffset>
            </wp:positionV>
            <wp:extent cx="4799330" cy="2763520"/>
            <wp:effectExtent l="0" t="0" r="1270" b="17780"/>
            <wp:wrapSquare wrapText="bothSides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9FC8C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</w:p>
    <w:p w14:paraId="79F21E71">
      <w:pPr>
        <w:spacing w:line="560" w:lineRule="exact"/>
        <w:ind w:left="642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184785</wp:posOffset>
            </wp:positionV>
            <wp:extent cx="5264785" cy="3513455"/>
            <wp:effectExtent l="0" t="0" r="12065" b="10795"/>
            <wp:wrapSquare wrapText="bothSides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036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46F4F98-3832-4E16-ADE7-EA8C74253D5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5049C15-E20A-434F-8540-12229930286F}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F02E995B-4536-4578-AAFD-F2B6DD0D814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56ABC160-2AC8-445B-A18D-3CC733A4935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8CC6446-823C-40CE-9F6C-8603535AB99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E6CA2"/>
    <w:multiLevelType w:val="singleLevel"/>
    <w:tmpl w:val="B9FE6CA2"/>
    <w:lvl w:ilvl="0" w:tentative="0">
      <w:start w:val="2"/>
      <w:numFmt w:val="decimal"/>
      <w:suff w:val="nothing"/>
      <w:lvlText w:val="%1．"/>
      <w:lvlJc w:val="left"/>
    </w:lvl>
  </w:abstractNum>
  <w:abstractNum w:abstractNumId="1">
    <w:nsid w:val="EBF32D9F"/>
    <w:multiLevelType w:val="singleLevel"/>
    <w:tmpl w:val="EBF32D9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E362C"/>
    <w:rsid w:val="096A10D1"/>
    <w:rsid w:val="0BBC7C8E"/>
    <w:rsid w:val="11FE362C"/>
    <w:rsid w:val="1A473D46"/>
    <w:rsid w:val="2AB61621"/>
    <w:rsid w:val="2BA34576"/>
    <w:rsid w:val="32B85545"/>
    <w:rsid w:val="37BA79FA"/>
    <w:rsid w:val="46082797"/>
    <w:rsid w:val="49F92273"/>
    <w:rsid w:val="4F121707"/>
    <w:rsid w:val="522D51B0"/>
    <w:rsid w:val="5EB03230"/>
    <w:rsid w:val="60AD38CE"/>
    <w:rsid w:val="6B742A91"/>
    <w:rsid w:val="6BCA3618"/>
    <w:rsid w:val="6D0D1B2C"/>
    <w:rsid w:val="7A205476"/>
    <w:rsid w:val="7F38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ind w:firstLine="640" w:firstLineChars="200"/>
      <w:jc w:val="left"/>
    </w:pPr>
  </w:style>
  <w:style w:type="paragraph" w:styleId="3">
    <w:name w:val="Body Text First Indent 2"/>
    <w:basedOn w:val="2"/>
    <w:next w:val="1"/>
    <w:qFormat/>
    <w:uiPriority w:val="99"/>
    <w:pPr>
      <w:ind w:firstLine="420"/>
    </w:pPr>
    <w:rPr>
      <w:kern w:val="0"/>
    </w:rPr>
  </w:style>
  <w:style w:type="character" w:customStyle="1" w:styleId="6">
    <w:name w:val="qowt-font7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2179</Words>
  <Characters>2291</Characters>
  <Lines>0</Lines>
  <Paragraphs>0</Paragraphs>
  <TotalTime>0</TotalTime>
  <ScaleCrop>false</ScaleCrop>
  <LinksUpToDate>false</LinksUpToDate>
  <CharactersWithSpaces>2307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2026-06-22T07:27:00Z</dcterms:created>
  <dc:creator>吴波</dc:creator>
  <cp:lastModifiedBy>吴波</cp:lastModifiedBy>
  <cp:lastPrinted>2026-06-24T00:52:00Z</cp:lastPrinted>
  <dcterms:modified xsi:type="dcterms:W3CDTF">2026-06-24T01:19:15Z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CD0788EB8D7F49F2BF72E6316664F2BC_11</vt:lpwstr>
  </property>
  <property fmtid="{D5CDD505-2E9C-101B-9397-08002B2CF9AE}" pid="4" name="KSOTemplateDocerSaveRecord">
    <vt:lpwstr>eyJoZGlkIjoiZTUzZjM4YjAwODg3MmZmNzM1NGJhZjEzYWUyOGMyY2QiLCJ1c2VySWQiOiI4MTc4OTcxNDkifQ==</vt:lpwstr>
  </property>
</Properties>
</file>