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B58" w:rsidRDefault="002D7207">
      <w:pPr>
        <w:pStyle w:val="a4"/>
        <w:spacing w:before="104" w:line="250" w:lineRule="auto"/>
        <w:ind w:left="85"/>
        <w:jc w:val="center"/>
        <w:rPr>
          <w:rFonts w:ascii="宋体" w:eastAsia="宋体" w:hAnsi="宋体" w:cs="宋体"/>
          <w:b/>
          <w:bCs/>
          <w:spacing w:val="9"/>
          <w:sz w:val="32"/>
          <w:szCs w:val="32"/>
          <w:lang w:eastAsia="zh-CN"/>
        </w:rPr>
      </w:pPr>
      <w:r>
        <w:rPr>
          <w:rFonts w:ascii="宋体" w:eastAsia="宋体" w:hAnsi="宋体" w:cs="宋体" w:hint="eastAsia"/>
          <w:b/>
          <w:bCs/>
          <w:spacing w:val="9"/>
          <w:sz w:val="32"/>
          <w:szCs w:val="32"/>
          <w:lang w:eastAsia="zh-CN"/>
        </w:rPr>
        <w:t>2026</w:t>
      </w:r>
      <w:r>
        <w:rPr>
          <w:rFonts w:ascii="宋体" w:eastAsia="宋体" w:hAnsi="宋体" w:cs="宋体" w:hint="eastAsia"/>
          <w:b/>
          <w:bCs/>
          <w:spacing w:val="9"/>
          <w:sz w:val="32"/>
          <w:szCs w:val="32"/>
          <w:lang w:eastAsia="zh-CN"/>
        </w:rPr>
        <w:t>年宜兴市</w:t>
      </w:r>
      <w:r>
        <w:rPr>
          <w:rFonts w:ascii="宋体" w:eastAsia="宋体" w:hAnsi="宋体" w:cs="宋体" w:hint="eastAsia"/>
          <w:b/>
          <w:bCs/>
          <w:spacing w:val="9"/>
          <w:sz w:val="32"/>
          <w:szCs w:val="32"/>
          <w:lang w:eastAsia="zh-CN"/>
        </w:rPr>
        <w:t>塑料购物袋产品</w:t>
      </w:r>
    </w:p>
    <w:p w:rsidR="00100B58" w:rsidRDefault="002D7207">
      <w:pPr>
        <w:pStyle w:val="a4"/>
        <w:spacing w:before="104" w:line="250" w:lineRule="auto"/>
        <w:ind w:left="85"/>
        <w:jc w:val="center"/>
        <w:rPr>
          <w:rFonts w:ascii="宋体" w:eastAsia="宋体" w:hAnsi="宋体" w:cs="宋体"/>
          <w:b/>
          <w:bCs/>
          <w:spacing w:val="9"/>
          <w:sz w:val="32"/>
          <w:szCs w:val="32"/>
          <w:lang w:eastAsia="zh-CN"/>
        </w:rPr>
      </w:pPr>
      <w:bookmarkStart w:id="0" w:name="_GoBack"/>
      <w:bookmarkEnd w:id="0"/>
      <w:r>
        <w:rPr>
          <w:rFonts w:ascii="宋体" w:eastAsia="宋体" w:hAnsi="宋体" w:cs="宋体" w:hint="eastAsia"/>
          <w:b/>
          <w:bCs/>
          <w:spacing w:val="9"/>
          <w:sz w:val="32"/>
          <w:szCs w:val="32"/>
          <w:lang w:eastAsia="zh-CN"/>
        </w:rPr>
        <w:t>质量监督抽查实施细则</w:t>
      </w:r>
    </w:p>
    <w:p w:rsidR="00100B58" w:rsidRDefault="002D7207">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1.</w:t>
      </w:r>
      <w:r>
        <w:rPr>
          <w:rFonts w:ascii="宋体" w:hAnsi="宋体" w:cs="宋体" w:hint="eastAsia"/>
          <w:b/>
          <w:bCs/>
          <w:snapToGrid w:val="0"/>
          <w:color w:val="000000"/>
          <w:spacing w:val="-15"/>
          <w:kern w:val="0"/>
          <w:position w:val="2"/>
          <w:sz w:val="24"/>
        </w:rPr>
        <w:t>范围</w:t>
      </w:r>
    </w:p>
    <w:p w:rsidR="00100B58" w:rsidRDefault="002D7207">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本细则适用于宜兴市市场监督管理局组织的塑料购物</w:t>
      </w:r>
      <w:proofErr w:type="gramStart"/>
      <w:r>
        <w:rPr>
          <w:rFonts w:ascii="宋体" w:hAnsi="宋体" w:cs="宋体" w:hint="eastAsia"/>
          <w:snapToGrid w:val="0"/>
          <w:color w:val="000000"/>
          <w:spacing w:val="20"/>
          <w:kern w:val="0"/>
          <w:sz w:val="24"/>
        </w:rPr>
        <w:t>袋产品</w:t>
      </w:r>
      <w:proofErr w:type="gramEnd"/>
      <w:r>
        <w:rPr>
          <w:rFonts w:ascii="宋体" w:hAnsi="宋体" w:cs="宋体" w:hint="eastAsia"/>
          <w:snapToGrid w:val="0"/>
          <w:color w:val="000000"/>
          <w:spacing w:val="20"/>
          <w:kern w:val="0"/>
          <w:sz w:val="24"/>
        </w:rPr>
        <w:t>质量监督抽查检验。本细则规定了此产品的抽样方法、检验依据、检验项目、检验方法、判定原则、异议处理及复检。</w:t>
      </w:r>
    </w:p>
    <w:p w:rsidR="00100B58" w:rsidRDefault="002D7207">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2.</w:t>
      </w:r>
      <w:r>
        <w:rPr>
          <w:rFonts w:ascii="宋体" w:hAnsi="宋体" w:cs="宋体" w:hint="eastAsia"/>
          <w:b/>
          <w:bCs/>
          <w:snapToGrid w:val="0"/>
          <w:color w:val="000000"/>
          <w:spacing w:val="-15"/>
          <w:kern w:val="0"/>
          <w:position w:val="2"/>
          <w:sz w:val="24"/>
        </w:rPr>
        <w:t>抽样方法</w:t>
      </w:r>
    </w:p>
    <w:p w:rsidR="00100B58" w:rsidRDefault="002D7207">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在受检企业的成品仓库或者其确认场所，随机抽取有产品质量检验合格证明或者其他形式表明合格的待销产品，实体店买样需索取发票</w:t>
      </w:r>
      <w:proofErr w:type="gramStart"/>
      <w:r>
        <w:rPr>
          <w:rFonts w:ascii="宋体" w:hAnsi="宋体" w:cs="宋体" w:hint="eastAsia"/>
          <w:snapToGrid w:val="0"/>
          <w:color w:val="000000"/>
          <w:spacing w:val="20"/>
          <w:kern w:val="0"/>
          <w:sz w:val="24"/>
        </w:rPr>
        <w:t>等购样凭据</w:t>
      </w:r>
      <w:proofErr w:type="gramEnd"/>
      <w:r>
        <w:rPr>
          <w:rFonts w:ascii="宋体" w:hAnsi="宋体" w:cs="宋体" w:hint="eastAsia"/>
          <w:snapToGrid w:val="0"/>
          <w:color w:val="000000"/>
          <w:spacing w:val="20"/>
          <w:kern w:val="0"/>
          <w:sz w:val="24"/>
        </w:rPr>
        <w:t>留证。抽样基数应满足抽样要求。</w:t>
      </w:r>
    </w:p>
    <w:p w:rsidR="00100B58" w:rsidRDefault="002D7207">
      <w:pPr>
        <w:spacing w:line="360" w:lineRule="auto"/>
        <w:ind w:firstLineChars="200" w:firstLine="560"/>
        <w:rPr>
          <w:rFonts w:ascii="宋体" w:hAnsi="宋体" w:cs="宋体"/>
          <w:kern w:val="0"/>
          <w:sz w:val="24"/>
          <w:shd w:val="clear" w:color="auto" w:fill="FFFFFF"/>
        </w:rPr>
      </w:pPr>
      <w:r>
        <w:rPr>
          <w:rFonts w:ascii="宋体" w:hAnsi="宋体" w:cs="宋体" w:hint="eastAsia"/>
          <w:snapToGrid w:val="0"/>
          <w:color w:val="000000"/>
          <w:spacing w:val="20"/>
          <w:kern w:val="0"/>
          <w:sz w:val="24"/>
        </w:rPr>
        <w:t>抽样过程均需拍照留证。一经抽样，立即封样，任何人不得调换。</w:t>
      </w:r>
    </w:p>
    <w:p w:rsidR="00100B58" w:rsidRDefault="002D7207">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3.</w:t>
      </w:r>
      <w:r>
        <w:rPr>
          <w:rFonts w:ascii="宋体" w:hAnsi="宋体" w:cs="宋体" w:hint="eastAsia"/>
          <w:b/>
          <w:bCs/>
          <w:snapToGrid w:val="0"/>
          <w:color w:val="000000"/>
          <w:spacing w:val="-15"/>
          <w:kern w:val="0"/>
          <w:position w:val="2"/>
          <w:sz w:val="24"/>
        </w:rPr>
        <w:t>检验依据</w:t>
      </w:r>
    </w:p>
    <w:p w:rsidR="00100B58" w:rsidRDefault="002D7207">
      <w:pPr>
        <w:snapToGrid w:val="0"/>
        <w:spacing w:line="360" w:lineRule="auto"/>
        <w:jc w:val="center"/>
        <w:rPr>
          <w:rFonts w:ascii="宋体" w:hAnsi="宋体" w:cs="宋体"/>
          <w:color w:val="000000"/>
          <w:sz w:val="24"/>
        </w:rPr>
      </w:pPr>
      <w:r>
        <w:rPr>
          <w:rFonts w:ascii="宋体" w:hAnsi="宋体" w:cs="宋体" w:hint="eastAsia"/>
          <w:color w:val="000000"/>
          <w:sz w:val="24"/>
        </w:rPr>
        <w:t>表</w:t>
      </w:r>
      <w:r>
        <w:rPr>
          <w:rFonts w:ascii="宋体" w:hAnsi="宋体" w:cs="宋体" w:hint="eastAsia"/>
          <w:color w:val="000000"/>
          <w:sz w:val="24"/>
        </w:rPr>
        <w:t xml:space="preserve">1 </w:t>
      </w:r>
      <w:r>
        <w:rPr>
          <w:rFonts w:ascii="宋体" w:hAnsi="宋体" w:cs="宋体" w:hint="eastAsia"/>
          <w:color w:val="000000"/>
          <w:sz w:val="24"/>
        </w:rPr>
        <w:t>塑料购物</w:t>
      </w:r>
      <w:proofErr w:type="gramStart"/>
      <w:r>
        <w:rPr>
          <w:rFonts w:ascii="宋体" w:hAnsi="宋体" w:cs="宋体" w:hint="eastAsia"/>
          <w:color w:val="000000"/>
          <w:sz w:val="24"/>
        </w:rPr>
        <w:t>袋产品</w:t>
      </w:r>
      <w:proofErr w:type="gramEnd"/>
      <w:r>
        <w:rPr>
          <w:rFonts w:ascii="宋体" w:hAnsi="宋体" w:cs="宋体" w:hint="eastAsia"/>
          <w:color w:val="000000"/>
          <w:sz w:val="24"/>
        </w:rPr>
        <w:t>检验项目</w:t>
      </w:r>
    </w:p>
    <w:p w:rsidR="00100B58" w:rsidRDefault="002D7207">
      <w:pPr>
        <w:snapToGrid w:val="0"/>
        <w:spacing w:line="360" w:lineRule="auto"/>
        <w:jc w:val="center"/>
        <w:rPr>
          <w:rFonts w:ascii="宋体" w:hAnsi="宋体" w:cs="宋体"/>
          <w:color w:val="000000"/>
          <w:sz w:val="24"/>
        </w:rPr>
      </w:pPr>
      <w:r>
        <w:rPr>
          <w:rFonts w:ascii="宋体" w:hAnsi="宋体" w:cs="宋体" w:hint="eastAsia"/>
          <w:color w:val="000000"/>
          <w:sz w:val="24"/>
        </w:rPr>
        <w:t>（明示标准为</w:t>
      </w:r>
      <w:r>
        <w:rPr>
          <w:rFonts w:ascii="宋体" w:hAnsi="宋体" w:cs="宋体" w:hint="eastAsia"/>
          <w:color w:val="000000"/>
          <w:sz w:val="24"/>
        </w:rPr>
        <w:t>GB/T 21661-2020</w:t>
      </w:r>
      <w:r>
        <w:rPr>
          <w:rFonts w:ascii="宋体" w:hAnsi="宋体" w:cs="宋体" w:hint="eastAsia"/>
          <w:color w:val="000000"/>
          <w:sz w:val="24"/>
        </w:rPr>
        <w:t>的塑料购物袋）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1409"/>
        <w:gridCol w:w="4056"/>
        <w:gridCol w:w="2901"/>
      </w:tblGrid>
      <w:tr w:rsidR="00100B58">
        <w:trPr>
          <w:trHeight w:val="486"/>
          <w:tblHeader/>
        </w:trPr>
        <w:tc>
          <w:tcPr>
            <w:tcW w:w="423"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序号</w:t>
            </w:r>
          </w:p>
        </w:tc>
        <w:tc>
          <w:tcPr>
            <w:tcW w:w="771"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检验项目</w:t>
            </w:r>
          </w:p>
        </w:tc>
        <w:tc>
          <w:tcPr>
            <w:tcW w:w="2219"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判定依据</w:t>
            </w:r>
          </w:p>
        </w:tc>
        <w:tc>
          <w:tcPr>
            <w:tcW w:w="1587"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检验方法</w:t>
            </w:r>
          </w:p>
        </w:tc>
      </w:tr>
      <w:tr w:rsidR="00100B58">
        <w:trPr>
          <w:trHeight w:val="702"/>
        </w:trPr>
        <w:tc>
          <w:tcPr>
            <w:tcW w:w="423"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1</w:t>
            </w:r>
          </w:p>
        </w:tc>
        <w:tc>
          <w:tcPr>
            <w:tcW w:w="771"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标识要求</w:t>
            </w:r>
          </w:p>
        </w:tc>
        <w:tc>
          <w:tcPr>
            <w:tcW w:w="2219" w:type="pct"/>
            <w:vMerge w:val="restart"/>
            <w:noWrap/>
            <w:vAlign w:val="center"/>
          </w:tcPr>
          <w:p w:rsidR="00100B58" w:rsidRDefault="002D7207">
            <w:pPr>
              <w:snapToGrid w:val="0"/>
              <w:spacing w:line="360" w:lineRule="auto"/>
              <w:jc w:val="center"/>
              <w:rPr>
                <w:rFonts w:ascii="宋体" w:hAnsi="宋体" w:cs="宋体"/>
                <w:color w:val="000000"/>
                <w:sz w:val="24"/>
              </w:rPr>
            </w:pPr>
            <w:r>
              <w:rPr>
                <w:rFonts w:ascii="宋体" w:hAnsi="宋体" w:cs="宋体" w:hint="eastAsia"/>
                <w:color w:val="000000"/>
                <w:sz w:val="24"/>
              </w:rPr>
              <w:t>GB/T 21661-2020</w:t>
            </w:r>
          </w:p>
        </w:tc>
        <w:tc>
          <w:tcPr>
            <w:tcW w:w="1587" w:type="pct"/>
            <w:noWrap/>
            <w:vAlign w:val="center"/>
          </w:tcPr>
          <w:p w:rsidR="00100B58" w:rsidRDefault="002D7207">
            <w:pPr>
              <w:snapToGrid w:val="0"/>
              <w:spacing w:line="360" w:lineRule="auto"/>
              <w:jc w:val="center"/>
              <w:rPr>
                <w:rFonts w:ascii="宋体" w:hAnsi="宋体" w:cs="宋体"/>
                <w:color w:val="000000"/>
                <w:sz w:val="24"/>
              </w:rPr>
            </w:pPr>
            <w:r>
              <w:rPr>
                <w:rFonts w:ascii="宋体" w:hAnsi="宋体" w:cs="宋体" w:hint="eastAsia"/>
                <w:color w:val="000000"/>
                <w:sz w:val="24"/>
              </w:rPr>
              <w:t>GB/T 21661-2020</w:t>
            </w:r>
          </w:p>
        </w:tc>
      </w:tr>
      <w:tr w:rsidR="00100B58">
        <w:trPr>
          <w:trHeight w:val="698"/>
        </w:trPr>
        <w:tc>
          <w:tcPr>
            <w:tcW w:w="423"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2</w:t>
            </w:r>
          </w:p>
        </w:tc>
        <w:tc>
          <w:tcPr>
            <w:tcW w:w="771"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环保要求</w:t>
            </w:r>
          </w:p>
        </w:tc>
        <w:tc>
          <w:tcPr>
            <w:tcW w:w="2219" w:type="pct"/>
            <w:vMerge/>
            <w:noWrap/>
          </w:tcPr>
          <w:p w:rsidR="00100B58" w:rsidRDefault="00100B58">
            <w:pPr>
              <w:snapToGrid w:val="0"/>
              <w:spacing w:line="360" w:lineRule="auto"/>
              <w:jc w:val="center"/>
              <w:rPr>
                <w:rFonts w:ascii="宋体" w:hAnsi="宋体" w:cs="宋体"/>
                <w:color w:val="000000"/>
                <w:sz w:val="24"/>
              </w:rPr>
            </w:pPr>
          </w:p>
        </w:tc>
        <w:tc>
          <w:tcPr>
            <w:tcW w:w="1587" w:type="pct"/>
            <w:noWrap/>
            <w:vAlign w:val="center"/>
          </w:tcPr>
          <w:p w:rsidR="00100B58" w:rsidRDefault="002D7207">
            <w:pPr>
              <w:snapToGrid w:val="0"/>
              <w:spacing w:line="360" w:lineRule="auto"/>
              <w:jc w:val="center"/>
              <w:rPr>
                <w:rFonts w:ascii="宋体" w:hAnsi="宋体" w:cs="宋体"/>
                <w:color w:val="000000"/>
                <w:sz w:val="24"/>
              </w:rPr>
            </w:pPr>
            <w:r>
              <w:rPr>
                <w:rFonts w:ascii="宋体" w:hAnsi="宋体" w:cs="宋体" w:hint="eastAsia"/>
                <w:color w:val="000000"/>
                <w:sz w:val="24"/>
              </w:rPr>
              <w:t>GB/T 21661-2020</w:t>
            </w:r>
          </w:p>
        </w:tc>
      </w:tr>
      <w:tr w:rsidR="00100B58">
        <w:trPr>
          <w:trHeight w:val="728"/>
        </w:trPr>
        <w:tc>
          <w:tcPr>
            <w:tcW w:w="423"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3</w:t>
            </w:r>
          </w:p>
        </w:tc>
        <w:tc>
          <w:tcPr>
            <w:tcW w:w="771" w:type="pct"/>
            <w:noWrap/>
            <w:vAlign w:val="center"/>
          </w:tcPr>
          <w:p w:rsidR="00100B58" w:rsidRDefault="002D7207">
            <w:pPr>
              <w:spacing w:line="360" w:lineRule="auto"/>
              <w:jc w:val="center"/>
              <w:rPr>
                <w:rFonts w:ascii="宋体" w:hAnsi="宋体" w:cs="宋体"/>
                <w:color w:val="000000"/>
                <w:sz w:val="24"/>
              </w:rPr>
            </w:pPr>
            <w:r>
              <w:rPr>
                <w:rFonts w:ascii="宋体" w:hAnsi="宋体" w:cs="宋体" w:hint="eastAsia"/>
                <w:color w:val="000000"/>
                <w:sz w:val="24"/>
              </w:rPr>
              <w:t>物理性能</w:t>
            </w:r>
          </w:p>
        </w:tc>
        <w:tc>
          <w:tcPr>
            <w:tcW w:w="2219" w:type="pct"/>
            <w:vMerge/>
            <w:noWrap/>
          </w:tcPr>
          <w:p w:rsidR="00100B58" w:rsidRDefault="00100B58">
            <w:pPr>
              <w:snapToGrid w:val="0"/>
              <w:spacing w:line="360" w:lineRule="auto"/>
              <w:jc w:val="center"/>
              <w:rPr>
                <w:rFonts w:ascii="宋体" w:hAnsi="宋体" w:cs="宋体"/>
                <w:color w:val="000000"/>
                <w:sz w:val="24"/>
              </w:rPr>
            </w:pPr>
          </w:p>
        </w:tc>
        <w:tc>
          <w:tcPr>
            <w:tcW w:w="1587" w:type="pct"/>
            <w:noWrap/>
            <w:vAlign w:val="center"/>
          </w:tcPr>
          <w:p w:rsidR="00100B58" w:rsidRDefault="002D7207">
            <w:pPr>
              <w:snapToGrid w:val="0"/>
              <w:spacing w:line="360" w:lineRule="auto"/>
              <w:jc w:val="center"/>
              <w:rPr>
                <w:rFonts w:ascii="宋体" w:hAnsi="宋体" w:cs="宋体"/>
                <w:color w:val="000000"/>
                <w:sz w:val="24"/>
              </w:rPr>
            </w:pPr>
            <w:r>
              <w:rPr>
                <w:rFonts w:ascii="宋体" w:hAnsi="宋体" w:cs="宋体" w:hint="eastAsia"/>
                <w:color w:val="000000"/>
                <w:sz w:val="24"/>
              </w:rPr>
              <w:t>GB/T 21661-2020</w:t>
            </w:r>
          </w:p>
        </w:tc>
      </w:tr>
    </w:tbl>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检验方法包括相关产品标准及试验方法标准。</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凡是注日期的文件，其随后所有的修改单（不包括勘误的内容）或修订版不适用于本细则。凡是不注日期的文件，其最新版本适用于本细则。</w:t>
      </w:r>
    </w:p>
    <w:p w:rsidR="00100B58" w:rsidRDefault="002D7207">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4.</w:t>
      </w:r>
      <w:r>
        <w:rPr>
          <w:rFonts w:ascii="宋体" w:hAnsi="宋体" w:cs="宋体" w:hint="eastAsia"/>
          <w:b/>
          <w:bCs/>
          <w:snapToGrid w:val="0"/>
          <w:color w:val="000000"/>
          <w:spacing w:val="-15"/>
          <w:kern w:val="0"/>
          <w:position w:val="2"/>
          <w:sz w:val="24"/>
        </w:rPr>
        <w:t>判定规则</w:t>
      </w:r>
    </w:p>
    <w:p w:rsidR="00100B58" w:rsidRDefault="002D7207">
      <w:pPr>
        <w:pStyle w:val="a4"/>
        <w:spacing w:before="180" w:line="360" w:lineRule="auto"/>
        <w:ind w:left="670"/>
        <w:outlineLvl w:val="0"/>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t>4.1</w:t>
      </w:r>
      <w:r>
        <w:rPr>
          <w:rFonts w:ascii="宋体" w:eastAsia="宋体" w:hAnsi="宋体" w:cs="宋体" w:hint="eastAsia"/>
          <w:spacing w:val="-2"/>
          <w:sz w:val="24"/>
          <w:szCs w:val="24"/>
          <w:lang w:eastAsia="zh-CN"/>
        </w:rPr>
        <w:t>依据标准</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 xml:space="preserve">GB/T 21661-2020 </w:t>
      </w:r>
      <w:r>
        <w:rPr>
          <w:rFonts w:ascii="宋体" w:eastAsia="宋体" w:hAnsi="宋体" w:cs="宋体" w:hint="eastAsia"/>
          <w:spacing w:val="5"/>
          <w:sz w:val="24"/>
          <w:szCs w:val="24"/>
          <w:lang w:eastAsia="zh-CN"/>
        </w:rPr>
        <w:t>《塑料购物袋》</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现行有效的企业标准、团体标准、地方标准及产品明示质量要求。</w:t>
      </w:r>
    </w:p>
    <w:p w:rsidR="00100B58" w:rsidRDefault="002D7207">
      <w:pPr>
        <w:pStyle w:val="a4"/>
        <w:spacing w:before="180" w:line="360" w:lineRule="auto"/>
        <w:ind w:left="670"/>
        <w:outlineLvl w:val="0"/>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lastRenderedPageBreak/>
        <w:t>4.2</w:t>
      </w:r>
      <w:r>
        <w:rPr>
          <w:rFonts w:ascii="宋体" w:eastAsia="宋体" w:hAnsi="宋体" w:cs="宋体" w:hint="eastAsia"/>
          <w:spacing w:val="-2"/>
          <w:sz w:val="24"/>
          <w:szCs w:val="24"/>
          <w:lang w:eastAsia="zh-CN"/>
        </w:rPr>
        <w:t>判定原则</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经检验，检验项目全部合格，判定为被抽查产品所检项目合格；检验项目中任一项或一项以上不合格，判定为被抽查产品不合格。</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若被检产品明示的质量要求高于本细则中检验项目依据的标准要求时，应按被检产品明示的质量要求判定。</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若被检产品明示的质量要求低于本细则中检验项目依据的强制性标准要求时，应按照强制性标准要求判定。</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若被检产品明示的质量要求低于或包含细则中检验项目依据的推荐性标准要求时，应以被检产品明示的质量要求判定，但应在检验报告备注中进行说明。</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若被检产品明示的质量要求缺少本细则中检验项目依据的强制性标准要求时，应按照强制性标准要求判定。</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若被检产品明示的质量要求缺少本细则中检验项目依据的推荐性标准要求时，该项目不参与判定，但应在检验报告备注中进行说明。</w:t>
      </w:r>
    </w:p>
    <w:p w:rsidR="00100B58" w:rsidRDefault="002D7207">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5.</w:t>
      </w:r>
      <w:r>
        <w:rPr>
          <w:rFonts w:ascii="宋体" w:hAnsi="宋体" w:cs="宋体" w:hint="eastAsia"/>
          <w:b/>
          <w:bCs/>
          <w:snapToGrid w:val="0"/>
          <w:color w:val="000000"/>
          <w:spacing w:val="-15"/>
          <w:kern w:val="0"/>
          <w:position w:val="2"/>
          <w:sz w:val="24"/>
        </w:rPr>
        <w:t>异议处理</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 xml:space="preserve">5.1 </w:t>
      </w:r>
      <w:r>
        <w:rPr>
          <w:rFonts w:ascii="宋体" w:eastAsia="宋体" w:hAnsi="宋体" w:cs="宋体" w:hint="eastAsia"/>
          <w:spacing w:val="5"/>
          <w:sz w:val="24"/>
          <w:szCs w:val="24"/>
          <w:lang w:eastAsia="zh-CN"/>
        </w:rPr>
        <w:t>对监督抽查程序有异议的，</w:t>
      </w:r>
      <w:proofErr w:type="gramStart"/>
      <w:r>
        <w:rPr>
          <w:rFonts w:ascii="宋体" w:eastAsia="宋体" w:hAnsi="宋体" w:cs="宋体" w:hint="eastAsia"/>
          <w:spacing w:val="5"/>
          <w:sz w:val="24"/>
          <w:szCs w:val="24"/>
          <w:lang w:eastAsia="zh-CN"/>
        </w:rPr>
        <w:t>由任务</w:t>
      </w:r>
      <w:proofErr w:type="gramEnd"/>
      <w:r>
        <w:rPr>
          <w:rFonts w:ascii="宋体" w:eastAsia="宋体" w:hAnsi="宋体" w:cs="宋体" w:hint="eastAsia"/>
          <w:spacing w:val="5"/>
          <w:sz w:val="24"/>
          <w:szCs w:val="24"/>
          <w:lang w:eastAsia="zh-CN"/>
        </w:rPr>
        <w:t>下达部门核查相关证据后维持或者撤销原检验结果。</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 xml:space="preserve">5.2 </w:t>
      </w:r>
      <w:r>
        <w:rPr>
          <w:rFonts w:ascii="宋体" w:eastAsia="宋体" w:hAnsi="宋体" w:cs="宋体" w:hint="eastAsia"/>
          <w:spacing w:val="5"/>
          <w:sz w:val="24"/>
          <w:szCs w:val="24"/>
          <w:lang w:eastAsia="zh-CN"/>
        </w:rPr>
        <w:t>对检验结果有异议的，任务下达部门核查相关证据，能够证明</w:t>
      </w:r>
      <w:r>
        <w:rPr>
          <w:rFonts w:ascii="宋体" w:eastAsia="宋体" w:hAnsi="宋体" w:cs="宋体" w:hint="eastAsia"/>
          <w:spacing w:val="5"/>
          <w:sz w:val="24"/>
          <w:szCs w:val="24"/>
          <w:lang w:eastAsia="zh-CN"/>
        </w:rPr>
        <w:t>原检验结果准确的，维持原检验结果；不能证明原检验结果准确，需要进行复检的，</w:t>
      </w:r>
      <w:proofErr w:type="gramStart"/>
      <w:r>
        <w:rPr>
          <w:rFonts w:ascii="宋体" w:eastAsia="宋体" w:hAnsi="宋体" w:cs="宋体" w:hint="eastAsia"/>
          <w:spacing w:val="5"/>
          <w:sz w:val="24"/>
          <w:szCs w:val="24"/>
          <w:lang w:eastAsia="zh-CN"/>
        </w:rPr>
        <w:t>由任务</w:t>
      </w:r>
      <w:proofErr w:type="gramEnd"/>
      <w:r>
        <w:rPr>
          <w:rFonts w:ascii="宋体" w:eastAsia="宋体" w:hAnsi="宋体" w:cs="宋体" w:hint="eastAsia"/>
          <w:spacing w:val="5"/>
          <w:sz w:val="24"/>
          <w:szCs w:val="24"/>
          <w:lang w:eastAsia="zh-CN"/>
        </w:rPr>
        <w:t>下达部门指定复检机构进行复检，复检结果为本次监督抽查最终结论。</w:t>
      </w:r>
    </w:p>
    <w:p w:rsidR="00100B58" w:rsidRDefault="002D7207">
      <w:pPr>
        <w:pStyle w:val="a4"/>
        <w:spacing w:before="110" w:line="360" w:lineRule="auto"/>
        <w:ind w:left="40" w:right="20" w:firstLine="638"/>
        <w:rPr>
          <w:rFonts w:ascii="宋体" w:eastAsia="宋体" w:hAnsi="宋体" w:cs="宋体"/>
          <w:spacing w:val="5"/>
          <w:sz w:val="24"/>
          <w:szCs w:val="24"/>
          <w:lang w:eastAsia="zh-CN"/>
        </w:rPr>
      </w:pPr>
      <w:r>
        <w:rPr>
          <w:rFonts w:ascii="宋体" w:eastAsia="宋体" w:hAnsi="宋体" w:cs="宋体" w:hint="eastAsia"/>
          <w:spacing w:val="5"/>
          <w:sz w:val="24"/>
          <w:szCs w:val="24"/>
          <w:lang w:eastAsia="zh-CN"/>
        </w:rPr>
        <w:t xml:space="preserve">5.3 </w:t>
      </w:r>
      <w:r>
        <w:rPr>
          <w:rFonts w:ascii="宋体" w:eastAsia="宋体" w:hAnsi="宋体" w:cs="宋体" w:hint="eastAsia"/>
          <w:spacing w:val="5"/>
          <w:sz w:val="24"/>
          <w:szCs w:val="24"/>
          <w:lang w:eastAsia="zh-CN"/>
        </w:rPr>
        <w:t>对样品信息有异议的，任务下达部门核查样品确认情况和生产企业提交证明材料后，维持或者撤销原检验结果。</w:t>
      </w:r>
    </w:p>
    <w:sectPr w:rsidR="00100B58" w:rsidSect="00100B58">
      <w:pgSz w:w="11906" w:h="16838"/>
      <w:pgMar w:top="1440" w:right="1463" w:bottom="1440" w:left="1519" w:header="851" w:footer="992" w:gutter="0"/>
      <w:pgNumType w:start="1"/>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
  <w:docVars>
    <w:docVar w:name="commondata" w:val="eyJoZGlkIjoiOWU5OGI3NzZiNWZjZDY0MGE1OTE2ZDU1ZTlkYmIzOTcifQ=="/>
  </w:docVars>
  <w:rsids>
    <w:rsidRoot w:val="00B23319"/>
    <w:rsid w:val="000046EE"/>
    <w:rsid w:val="0001130B"/>
    <w:rsid w:val="0002244E"/>
    <w:rsid w:val="00030067"/>
    <w:rsid w:val="00030FC7"/>
    <w:rsid w:val="00041807"/>
    <w:rsid w:val="0004210C"/>
    <w:rsid w:val="00046ACB"/>
    <w:rsid w:val="00054A03"/>
    <w:rsid w:val="00057AB2"/>
    <w:rsid w:val="000607FF"/>
    <w:rsid w:val="00062664"/>
    <w:rsid w:val="00063F1E"/>
    <w:rsid w:val="0006746D"/>
    <w:rsid w:val="00067F88"/>
    <w:rsid w:val="00072AAC"/>
    <w:rsid w:val="00076376"/>
    <w:rsid w:val="00081F32"/>
    <w:rsid w:val="00086D33"/>
    <w:rsid w:val="00094AB9"/>
    <w:rsid w:val="000A01F1"/>
    <w:rsid w:val="000A22D6"/>
    <w:rsid w:val="000B45BF"/>
    <w:rsid w:val="000C46FA"/>
    <w:rsid w:val="000E28CD"/>
    <w:rsid w:val="000E28D3"/>
    <w:rsid w:val="000F0C7B"/>
    <w:rsid w:val="00100B58"/>
    <w:rsid w:val="00127D80"/>
    <w:rsid w:val="00127E6B"/>
    <w:rsid w:val="00131787"/>
    <w:rsid w:val="001331D2"/>
    <w:rsid w:val="00133D8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50060"/>
    <w:rsid w:val="0025037B"/>
    <w:rsid w:val="00252341"/>
    <w:rsid w:val="0026236F"/>
    <w:rsid w:val="0026368E"/>
    <w:rsid w:val="00270494"/>
    <w:rsid w:val="00282FA6"/>
    <w:rsid w:val="0028328A"/>
    <w:rsid w:val="002B6690"/>
    <w:rsid w:val="002C194B"/>
    <w:rsid w:val="002C1983"/>
    <w:rsid w:val="002D171E"/>
    <w:rsid w:val="002D1E2B"/>
    <w:rsid w:val="002D4B27"/>
    <w:rsid w:val="002D6778"/>
    <w:rsid w:val="002D7207"/>
    <w:rsid w:val="0031024B"/>
    <w:rsid w:val="0031094B"/>
    <w:rsid w:val="00323B78"/>
    <w:rsid w:val="00327549"/>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12E16"/>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21A71"/>
    <w:rsid w:val="00525B6D"/>
    <w:rsid w:val="00537C80"/>
    <w:rsid w:val="00552CE9"/>
    <w:rsid w:val="00553599"/>
    <w:rsid w:val="00557E0B"/>
    <w:rsid w:val="00567E85"/>
    <w:rsid w:val="005758F0"/>
    <w:rsid w:val="00580258"/>
    <w:rsid w:val="00581383"/>
    <w:rsid w:val="00582C5F"/>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200F"/>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12AFA"/>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65DBB"/>
    <w:rsid w:val="00A81E4D"/>
    <w:rsid w:val="00A85146"/>
    <w:rsid w:val="00A91BE3"/>
    <w:rsid w:val="00AA0D0F"/>
    <w:rsid w:val="00AA61A4"/>
    <w:rsid w:val="00AB1DDD"/>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6292E"/>
    <w:rsid w:val="00B63EDE"/>
    <w:rsid w:val="00B75878"/>
    <w:rsid w:val="00B8300A"/>
    <w:rsid w:val="00B970C1"/>
    <w:rsid w:val="00B978B8"/>
    <w:rsid w:val="00BF6E4B"/>
    <w:rsid w:val="00C02E2C"/>
    <w:rsid w:val="00C10D63"/>
    <w:rsid w:val="00C152A4"/>
    <w:rsid w:val="00C2380B"/>
    <w:rsid w:val="00C26DF9"/>
    <w:rsid w:val="00C32493"/>
    <w:rsid w:val="00C5064B"/>
    <w:rsid w:val="00C56445"/>
    <w:rsid w:val="00C606CA"/>
    <w:rsid w:val="00C630B8"/>
    <w:rsid w:val="00C65626"/>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97A48"/>
    <w:rsid w:val="00DA6AE4"/>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637F4"/>
    <w:rsid w:val="00F71EF0"/>
    <w:rsid w:val="00F964CB"/>
    <w:rsid w:val="00FA1644"/>
    <w:rsid w:val="00FB027B"/>
    <w:rsid w:val="00FB4044"/>
    <w:rsid w:val="00FB491F"/>
    <w:rsid w:val="00FB4A92"/>
    <w:rsid w:val="00FB76A5"/>
    <w:rsid w:val="00FC55FE"/>
    <w:rsid w:val="00FC5A64"/>
    <w:rsid w:val="00FE12A1"/>
    <w:rsid w:val="00FF0ECF"/>
    <w:rsid w:val="00FF2EF5"/>
    <w:rsid w:val="00FF6D5D"/>
    <w:rsid w:val="016533AB"/>
    <w:rsid w:val="017066A4"/>
    <w:rsid w:val="01AF66F5"/>
    <w:rsid w:val="01D733CC"/>
    <w:rsid w:val="01ED3C51"/>
    <w:rsid w:val="020A50C9"/>
    <w:rsid w:val="02693A80"/>
    <w:rsid w:val="02B37899"/>
    <w:rsid w:val="02BB77E4"/>
    <w:rsid w:val="02E75778"/>
    <w:rsid w:val="03776577"/>
    <w:rsid w:val="040B0DC9"/>
    <w:rsid w:val="04205B7A"/>
    <w:rsid w:val="04C6640E"/>
    <w:rsid w:val="04E162DB"/>
    <w:rsid w:val="056836DC"/>
    <w:rsid w:val="056B55C9"/>
    <w:rsid w:val="057847EE"/>
    <w:rsid w:val="065C6843"/>
    <w:rsid w:val="06B44E8D"/>
    <w:rsid w:val="06DA5E26"/>
    <w:rsid w:val="07103966"/>
    <w:rsid w:val="0806125E"/>
    <w:rsid w:val="08414162"/>
    <w:rsid w:val="095538B5"/>
    <w:rsid w:val="0A0D1476"/>
    <w:rsid w:val="0A721AE4"/>
    <w:rsid w:val="0AB55C23"/>
    <w:rsid w:val="0B0D6838"/>
    <w:rsid w:val="0B7E733B"/>
    <w:rsid w:val="0BB258C6"/>
    <w:rsid w:val="0C300AF9"/>
    <w:rsid w:val="0E6354DA"/>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AE10261"/>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D57FB5"/>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BE82926"/>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70AD9"/>
    <w:rsid w:val="3A5D6FC0"/>
    <w:rsid w:val="3A6173C2"/>
    <w:rsid w:val="3AAC01AC"/>
    <w:rsid w:val="3B0A72A6"/>
    <w:rsid w:val="3B8B0275"/>
    <w:rsid w:val="3BAA1AEF"/>
    <w:rsid w:val="3C563907"/>
    <w:rsid w:val="3C927782"/>
    <w:rsid w:val="3CDB3B76"/>
    <w:rsid w:val="3CE339D8"/>
    <w:rsid w:val="3D06705E"/>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44F64D4"/>
    <w:rsid w:val="463B433C"/>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2303B"/>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78D1306"/>
    <w:rsid w:val="68906B4E"/>
    <w:rsid w:val="68A9143F"/>
    <w:rsid w:val="698E36B9"/>
    <w:rsid w:val="69B707BE"/>
    <w:rsid w:val="69C51212"/>
    <w:rsid w:val="69DE0CFA"/>
    <w:rsid w:val="6A08309F"/>
    <w:rsid w:val="6A6B6D42"/>
    <w:rsid w:val="6AB447A0"/>
    <w:rsid w:val="6AC6674A"/>
    <w:rsid w:val="6ACF3458"/>
    <w:rsid w:val="6B1D2762"/>
    <w:rsid w:val="6B4B23F5"/>
    <w:rsid w:val="6BF41341"/>
    <w:rsid w:val="6CAC464B"/>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0458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100B5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rsid w:val="00100B58"/>
    <w:pPr>
      <w:ind w:firstLineChars="200" w:firstLine="420"/>
    </w:pPr>
    <w:rPr>
      <w:rFonts w:ascii="Calibri" w:hAnsi="Calibri"/>
      <w:szCs w:val="22"/>
    </w:rPr>
  </w:style>
  <w:style w:type="paragraph" w:styleId="a3">
    <w:name w:val="annotation text"/>
    <w:basedOn w:val="a"/>
    <w:qFormat/>
    <w:rsid w:val="00100B58"/>
    <w:pPr>
      <w:jc w:val="left"/>
    </w:pPr>
  </w:style>
  <w:style w:type="paragraph" w:styleId="a4">
    <w:name w:val="Body Text"/>
    <w:basedOn w:val="a"/>
    <w:link w:val="Char"/>
    <w:semiHidden/>
    <w:qFormat/>
    <w:rsid w:val="00100B58"/>
    <w:pPr>
      <w:widowControl/>
      <w:kinsoku w:val="0"/>
      <w:autoSpaceDE w:val="0"/>
      <w:autoSpaceDN w:val="0"/>
      <w:adjustRightInd w:val="0"/>
      <w:snapToGrid w:val="0"/>
      <w:jc w:val="left"/>
      <w:textAlignment w:val="baseline"/>
    </w:pPr>
    <w:rPr>
      <w:rFonts w:ascii="微软雅黑" w:eastAsia="微软雅黑" w:hAnsi="微软雅黑" w:cs="微软雅黑"/>
      <w:snapToGrid w:val="0"/>
      <w:color w:val="000000"/>
      <w:kern w:val="0"/>
      <w:sz w:val="31"/>
      <w:szCs w:val="31"/>
      <w:lang w:eastAsia="en-US"/>
    </w:rPr>
  </w:style>
  <w:style w:type="paragraph" w:styleId="a5">
    <w:name w:val="Balloon Text"/>
    <w:basedOn w:val="a"/>
    <w:link w:val="Char0"/>
    <w:qFormat/>
    <w:rsid w:val="00100B58"/>
    <w:rPr>
      <w:sz w:val="18"/>
      <w:szCs w:val="18"/>
    </w:rPr>
  </w:style>
  <w:style w:type="paragraph" w:styleId="a6">
    <w:name w:val="footer"/>
    <w:basedOn w:val="a"/>
    <w:qFormat/>
    <w:rsid w:val="00100B58"/>
    <w:pPr>
      <w:tabs>
        <w:tab w:val="center" w:pos="4153"/>
        <w:tab w:val="right" w:pos="8306"/>
      </w:tabs>
      <w:snapToGrid w:val="0"/>
      <w:jc w:val="left"/>
    </w:pPr>
    <w:rPr>
      <w:sz w:val="18"/>
      <w:szCs w:val="18"/>
    </w:rPr>
  </w:style>
  <w:style w:type="paragraph" w:styleId="a7">
    <w:name w:val="header"/>
    <w:basedOn w:val="a"/>
    <w:qFormat/>
    <w:rsid w:val="00100B58"/>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100B58"/>
    <w:pPr>
      <w:spacing w:before="100" w:beforeAutospacing="1" w:after="100" w:afterAutospacing="1"/>
      <w:jc w:val="left"/>
    </w:pPr>
    <w:rPr>
      <w:kern w:val="0"/>
      <w:sz w:val="24"/>
    </w:rPr>
  </w:style>
  <w:style w:type="table" w:styleId="a9">
    <w:name w:val="Table Grid"/>
    <w:basedOn w:val="a1"/>
    <w:qFormat/>
    <w:rsid w:val="00100B5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100B58"/>
  </w:style>
  <w:style w:type="character" w:styleId="ab">
    <w:name w:val="FollowedHyperlink"/>
    <w:qFormat/>
    <w:rsid w:val="00100B58"/>
    <w:rPr>
      <w:color w:val="00A7D8"/>
      <w:u w:val="none"/>
    </w:rPr>
  </w:style>
  <w:style w:type="character" w:styleId="ac">
    <w:name w:val="Hyperlink"/>
    <w:qFormat/>
    <w:rsid w:val="00100B58"/>
    <w:rPr>
      <w:color w:val="444444"/>
      <w:u w:val="none"/>
    </w:rPr>
  </w:style>
  <w:style w:type="paragraph" w:customStyle="1" w:styleId="Char1">
    <w:name w:val="Char"/>
    <w:basedOn w:val="a"/>
    <w:qFormat/>
    <w:rsid w:val="00100B58"/>
    <w:pPr>
      <w:widowControl/>
      <w:spacing w:after="160" w:line="240" w:lineRule="exact"/>
      <w:jc w:val="left"/>
    </w:pPr>
    <w:rPr>
      <w:rFonts w:ascii="Verdana" w:hAnsi="Verdana"/>
      <w:kern w:val="0"/>
      <w:sz w:val="18"/>
      <w:szCs w:val="20"/>
      <w:lang w:eastAsia="en-US"/>
    </w:rPr>
  </w:style>
  <w:style w:type="character" w:customStyle="1" w:styleId="Char0">
    <w:name w:val="批注框文本 Char"/>
    <w:link w:val="a5"/>
    <w:qFormat/>
    <w:rsid w:val="00100B58"/>
    <w:rPr>
      <w:kern w:val="2"/>
      <w:sz w:val="18"/>
      <w:szCs w:val="18"/>
    </w:rPr>
  </w:style>
  <w:style w:type="paragraph" w:customStyle="1" w:styleId="TableParagraph">
    <w:name w:val="Table Paragraph"/>
    <w:basedOn w:val="a"/>
    <w:uiPriority w:val="1"/>
    <w:qFormat/>
    <w:rsid w:val="00100B58"/>
    <w:rPr>
      <w:rFonts w:ascii="宋体" w:hAnsi="宋体" w:cs="宋体"/>
      <w:lang w:val="zh-CN" w:bidi="zh-CN"/>
    </w:rPr>
  </w:style>
  <w:style w:type="paragraph" w:customStyle="1" w:styleId="ad">
    <w:name w:val="段"/>
    <w:qFormat/>
    <w:rsid w:val="00100B58"/>
    <w:pPr>
      <w:tabs>
        <w:tab w:val="center" w:pos="4201"/>
        <w:tab w:val="right" w:leader="dot" w:pos="9298"/>
      </w:tabs>
      <w:autoSpaceDE w:val="0"/>
      <w:autoSpaceDN w:val="0"/>
      <w:ind w:firstLineChars="200" w:firstLine="420"/>
      <w:jc w:val="both"/>
    </w:pPr>
    <w:rPr>
      <w:rFonts w:ascii="宋体" w:eastAsia="Times New Roman" w:hAnsi="Calibri"/>
      <w:sz w:val="21"/>
      <w:szCs w:val="22"/>
    </w:rPr>
  </w:style>
  <w:style w:type="paragraph" w:customStyle="1" w:styleId="Default">
    <w:name w:val="Default"/>
    <w:qFormat/>
    <w:rsid w:val="00100B58"/>
    <w:pPr>
      <w:widowControl w:val="0"/>
      <w:autoSpaceDE w:val="0"/>
      <w:autoSpaceDN w:val="0"/>
      <w:adjustRightInd w:val="0"/>
    </w:pPr>
    <w:rPr>
      <w:rFonts w:ascii="宋体" w:cs="宋体"/>
      <w:color w:val="000000"/>
      <w:sz w:val="24"/>
      <w:szCs w:val="24"/>
    </w:rPr>
  </w:style>
  <w:style w:type="paragraph" w:customStyle="1" w:styleId="ae">
    <w:name w:val="正文+宋体"/>
    <w:basedOn w:val="a"/>
    <w:qFormat/>
    <w:rsid w:val="00100B58"/>
  </w:style>
  <w:style w:type="character" w:customStyle="1" w:styleId="Char">
    <w:name w:val="正文文本 Char"/>
    <w:basedOn w:val="a0"/>
    <w:link w:val="a4"/>
    <w:semiHidden/>
    <w:qFormat/>
    <w:rsid w:val="00100B58"/>
    <w:rPr>
      <w:rFonts w:ascii="微软雅黑" w:eastAsia="微软雅黑" w:hAnsi="微软雅黑" w:cs="微软雅黑"/>
      <w:snapToGrid w:val="0"/>
      <w:color w:val="000000"/>
      <w:sz w:val="31"/>
      <w:szCs w:val="31"/>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161</Words>
  <Characters>924</Characters>
  <Application>Microsoft Office Word</Application>
  <DocSecurity>0</DocSecurity>
  <Lines>7</Lines>
  <Paragraphs>2</Paragraphs>
  <ScaleCrop>false</ScaleCrop>
  <Company>Hewlett-Packard Company</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AutoBVT</cp:lastModifiedBy>
  <cp:revision>16</cp:revision>
  <cp:lastPrinted>2020-01-09T02:23:00Z</cp:lastPrinted>
  <dcterms:created xsi:type="dcterms:W3CDTF">2015-05-22T03:54:00Z</dcterms:created>
  <dcterms:modified xsi:type="dcterms:W3CDTF">2026-04-14T03:22:00Z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SaveFontToCloudKey">
    <vt:lpwstr>440214228_cloud</vt:lpwstr>
  </property>
  <property fmtid="{D5CDD505-2E9C-101B-9397-08002B2CF9AE}" pid="4" name="ICV">
    <vt:lpwstr>D8D640D387A8412CADB7CE050A715917</vt:lpwstr>
  </property>
  <property fmtid="{D5CDD505-2E9C-101B-9397-08002B2CF9AE}" pid="5" name="KSOTemplateDocerSaveRecord">
    <vt:lpwstr>eyJoZGlkIjoiZTlhZWVlZWFlMDc1ZmI4MGNjZTI5ODBiMzc5YTYxMDMiLCJ1c2VySWQiOiI2NDM1MDY5MzkifQ==</vt:lpwstr>
  </property>
</Properties>
</file>