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368" w:rsidRDefault="005F2158">
      <w:pPr>
        <w:pStyle w:val="a3"/>
        <w:spacing w:before="104" w:line="250" w:lineRule="auto"/>
        <w:ind w:left="85"/>
        <w:jc w:val="center"/>
        <w:rPr>
          <w:rFonts w:ascii="宋体" w:eastAsia="宋体" w:hAnsi="宋体" w:cs="宋体"/>
          <w:b/>
          <w:bCs/>
          <w:spacing w:val="9"/>
          <w:sz w:val="32"/>
          <w:szCs w:val="32"/>
          <w:lang w:eastAsia="zh-CN"/>
        </w:rPr>
      </w:pPr>
      <w:r>
        <w:rPr>
          <w:rFonts w:ascii="宋体" w:eastAsia="宋体" w:hAnsi="宋体" w:cs="宋体" w:hint="eastAsia"/>
          <w:b/>
          <w:bCs/>
          <w:spacing w:val="9"/>
          <w:sz w:val="32"/>
          <w:szCs w:val="32"/>
          <w:lang w:eastAsia="zh-CN"/>
        </w:rPr>
        <w:t>202</w:t>
      </w:r>
      <w:r w:rsidR="00E00565">
        <w:rPr>
          <w:rFonts w:ascii="宋体" w:eastAsia="宋体" w:hAnsi="宋体" w:cs="宋体" w:hint="eastAsia"/>
          <w:b/>
          <w:bCs/>
          <w:spacing w:val="9"/>
          <w:sz w:val="32"/>
          <w:szCs w:val="32"/>
          <w:lang w:eastAsia="zh-CN"/>
        </w:rPr>
        <w:t>6</w:t>
      </w:r>
      <w:r>
        <w:rPr>
          <w:rFonts w:ascii="宋体" w:eastAsia="宋体" w:hAnsi="宋体" w:cs="宋体" w:hint="eastAsia"/>
          <w:b/>
          <w:bCs/>
          <w:spacing w:val="9"/>
          <w:sz w:val="32"/>
          <w:szCs w:val="32"/>
          <w:lang w:eastAsia="zh-CN"/>
        </w:rPr>
        <w:t>年</w:t>
      </w:r>
      <w:r>
        <w:rPr>
          <w:rFonts w:ascii="宋体" w:eastAsia="宋体" w:hAnsi="宋体" w:cs="宋体" w:hint="eastAsia"/>
          <w:b/>
          <w:bCs/>
          <w:spacing w:val="9"/>
          <w:sz w:val="32"/>
          <w:szCs w:val="32"/>
          <w:lang w:eastAsia="zh-CN"/>
        </w:rPr>
        <w:t>宜兴市化肥产品</w:t>
      </w:r>
    </w:p>
    <w:p w:rsidR="00713368" w:rsidRDefault="005F2158">
      <w:pPr>
        <w:pStyle w:val="a3"/>
        <w:spacing w:before="104" w:line="250" w:lineRule="auto"/>
        <w:ind w:left="85"/>
        <w:jc w:val="center"/>
        <w:rPr>
          <w:spacing w:val="9"/>
          <w:sz w:val="43"/>
          <w:szCs w:val="43"/>
          <w:lang w:eastAsia="zh-CN"/>
        </w:rPr>
      </w:pPr>
      <w:r>
        <w:rPr>
          <w:rFonts w:ascii="宋体" w:eastAsia="宋体" w:hAnsi="宋体" w:cs="宋体" w:hint="eastAsia"/>
          <w:b/>
          <w:bCs/>
          <w:spacing w:val="9"/>
          <w:sz w:val="32"/>
          <w:szCs w:val="32"/>
          <w:lang w:eastAsia="zh-CN"/>
        </w:rPr>
        <w:t>质量监督抽查实施细则</w:t>
      </w:r>
      <w:bookmarkStart w:id="0" w:name="_GoBack"/>
      <w:bookmarkEnd w:id="0"/>
    </w:p>
    <w:p w:rsidR="00713368" w:rsidRDefault="005F2158">
      <w:pPr>
        <w:kinsoku w:val="0"/>
        <w:autoSpaceDE w:val="0"/>
        <w:autoSpaceDN w:val="0"/>
        <w:adjustRightInd w:val="0"/>
        <w:snapToGrid w:val="0"/>
        <w:spacing w:before="128" w:line="360" w:lineRule="auto"/>
        <w:ind w:left="636"/>
        <w:textAlignment w:val="baseline"/>
        <w:rPr>
          <w:rFonts w:ascii="宋体" w:hAnsi="宋体" w:cs="宋体"/>
          <w:b/>
          <w:bCs/>
          <w:snapToGrid w:val="0"/>
          <w:color w:val="000000"/>
          <w:spacing w:val="-3"/>
          <w:kern w:val="0"/>
          <w:position w:val="1"/>
          <w:sz w:val="24"/>
          <w:szCs w:val="24"/>
        </w:rPr>
      </w:pPr>
      <w:r>
        <w:rPr>
          <w:rFonts w:ascii="宋体" w:hAnsi="宋体" w:cs="宋体" w:hint="eastAsia"/>
          <w:b/>
          <w:bCs/>
          <w:snapToGrid w:val="0"/>
          <w:color w:val="000000"/>
          <w:spacing w:val="-3"/>
          <w:kern w:val="0"/>
          <w:position w:val="1"/>
          <w:sz w:val="24"/>
          <w:szCs w:val="24"/>
        </w:rPr>
        <w:t>1.</w:t>
      </w:r>
      <w:r>
        <w:rPr>
          <w:rFonts w:ascii="宋体" w:hAnsi="宋体" w:cs="宋体" w:hint="eastAsia"/>
          <w:b/>
          <w:bCs/>
          <w:snapToGrid w:val="0"/>
          <w:color w:val="000000"/>
          <w:spacing w:val="-3"/>
          <w:kern w:val="0"/>
          <w:position w:val="1"/>
          <w:sz w:val="24"/>
          <w:szCs w:val="24"/>
        </w:rPr>
        <w:t>范围</w:t>
      </w:r>
    </w:p>
    <w:p w:rsidR="00713368" w:rsidRDefault="005F2158">
      <w:pPr>
        <w:pStyle w:val="a3"/>
        <w:spacing w:before="150" w:line="360" w:lineRule="auto"/>
        <w:ind w:left="38" w:right="20" w:firstLine="639"/>
        <w:rPr>
          <w:rFonts w:ascii="宋体" w:eastAsia="宋体" w:hAnsi="宋体" w:cs="宋体"/>
          <w:spacing w:val="20"/>
          <w:sz w:val="24"/>
          <w:szCs w:val="24"/>
          <w:lang w:eastAsia="zh-CN"/>
        </w:rPr>
      </w:pPr>
      <w:r>
        <w:rPr>
          <w:rFonts w:ascii="宋体" w:eastAsia="宋体" w:hAnsi="宋体" w:cs="宋体" w:hint="eastAsia"/>
          <w:spacing w:val="20"/>
          <w:sz w:val="24"/>
          <w:szCs w:val="24"/>
          <w:lang w:eastAsia="zh-CN"/>
        </w:rPr>
        <w:t>本细则适用于宜兴市市场监督管理局组织的化肥产品质量监督抽查检验，本细则规定了化肥产品的抽样方法、检验依据、判定规则、异议处理及复检，抽查产品范围包括复合肥料、掺混肥料、有机无机复混肥料和农业用尿素。</w:t>
      </w:r>
    </w:p>
    <w:p w:rsidR="00713368" w:rsidRDefault="005F2158">
      <w:pPr>
        <w:kinsoku w:val="0"/>
        <w:autoSpaceDE w:val="0"/>
        <w:autoSpaceDN w:val="0"/>
        <w:adjustRightInd w:val="0"/>
        <w:snapToGrid w:val="0"/>
        <w:spacing w:before="128" w:line="360" w:lineRule="auto"/>
        <w:ind w:left="636"/>
        <w:textAlignment w:val="baseline"/>
        <w:rPr>
          <w:rFonts w:ascii="宋体" w:hAnsi="宋体" w:cs="宋体"/>
          <w:b/>
          <w:bCs/>
          <w:snapToGrid w:val="0"/>
          <w:color w:val="000000"/>
          <w:spacing w:val="-3"/>
          <w:kern w:val="0"/>
          <w:position w:val="1"/>
          <w:sz w:val="24"/>
          <w:szCs w:val="24"/>
        </w:rPr>
      </w:pPr>
      <w:r>
        <w:rPr>
          <w:rFonts w:ascii="宋体" w:hAnsi="宋体" w:cs="宋体" w:hint="eastAsia"/>
          <w:b/>
          <w:bCs/>
          <w:snapToGrid w:val="0"/>
          <w:color w:val="000000"/>
          <w:spacing w:val="-3"/>
          <w:kern w:val="0"/>
          <w:position w:val="1"/>
          <w:sz w:val="24"/>
          <w:szCs w:val="24"/>
        </w:rPr>
        <w:t>2.</w:t>
      </w:r>
      <w:r>
        <w:rPr>
          <w:rFonts w:ascii="宋体" w:hAnsi="宋体" w:cs="宋体" w:hint="eastAsia"/>
          <w:b/>
          <w:bCs/>
          <w:snapToGrid w:val="0"/>
          <w:color w:val="000000"/>
          <w:spacing w:val="-3"/>
          <w:kern w:val="0"/>
          <w:position w:val="1"/>
          <w:sz w:val="24"/>
          <w:szCs w:val="24"/>
        </w:rPr>
        <w:t>抽样方法</w:t>
      </w:r>
    </w:p>
    <w:p w:rsidR="00713368" w:rsidRDefault="005F2158">
      <w:pPr>
        <w:pStyle w:val="a3"/>
        <w:spacing w:before="150" w:line="360" w:lineRule="auto"/>
        <w:ind w:left="38" w:right="20" w:firstLine="639"/>
        <w:rPr>
          <w:rFonts w:ascii="宋体" w:eastAsia="宋体" w:hAnsi="宋体" w:cs="宋体"/>
          <w:spacing w:val="20"/>
          <w:sz w:val="24"/>
          <w:szCs w:val="24"/>
          <w:lang w:eastAsia="zh-CN"/>
        </w:rPr>
      </w:pPr>
      <w:r>
        <w:rPr>
          <w:rFonts w:ascii="宋体" w:eastAsia="宋体" w:hAnsi="宋体" w:cs="宋体" w:hint="eastAsia"/>
          <w:spacing w:val="20"/>
          <w:sz w:val="24"/>
          <w:szCs w:val="24"/>
          <w:lang w:eastAsia="zh-CN"/>
        </w:rPr>
        <w:t>在受检企业的成品库内（含成品存放区）或销售区域内随机抽取有产品质量检验合格证明或者以其他形式表明合格的产品。抽样基数应满足抽样要求。抽样过程均需拍照留证。一经抽样，立即封样，任何人不得调换。</w:t>
      </w:r>
    </w:p>
    <w:p w:rsidR="00713368" w:rsidRDefault="005F2158">
      <w:pPr>
        <w:kinsoku w:val="0"/>
        <w:autoSpaceDE w:val="0"/>
        <w:autoSpaceDN w:val="0"/>
        <w:adjustRightInd w:val="0"/>
        <w:snapToGrid w:val="0"/>
        <w:spacing w:before="128" w:line="360" w:lineRule="auto"/>
        <w:ind w:left="636"/>
        <w:textAlignment w:val="baseline"/>
        <w:rPr>
          <w:rFonts w:ascii="宋体" w:hAnsi="宋体" w:cs="宋体"/>
          <w:b/>
          <w:bCs/>
          <w:snapToGrid w:val="0"/>
          <w:color w:val="000000"/>
          <w:spacing w:val="-3"/>
          <w:kern w:val="0"/>
          <w:position w:val="1"/>
          <w:sz w:val="24"/>
          <w:szCs w:val="24"/>
        </w:rPr>
      </w:pPr>
      <w:r>
        <w:rPr>
          <w:rFonts w:ascii="宋体" w:hAnsi="宋体" w:cs="宋体" w:hint="eastAsia"/>
          <w:b/>
          <w:bCs/>
          <w:snapToGrid w:val="0"/>
          <w:color w:val="000000"/>
          <w:spacing w:val="-3"/>
          <w:kern w:val="0"/>
          <w:position w:val="1"/>
          <w:sz w:val="24"/>
          <w:szCs w:val="24"/>
        </w:rPr>
        <w:t>3.</w:t>
      </w:r>
      <w:r>
        <w:rPr>
          <w:rFonts w:ascii="宋体" w:hAnsi="宋体" w:cs="宋体" w:hint="eastAsia"/>
          <w:b/>
          <w:bCs/>
          <w:snapToGrid w:val="0"/>
          <w:color w:val="000000"/>
          <w:spacing w:val="-3"/>
          <w:kern w:val="0"/>
          <w:position w:val="1"/>
          <w:sz w:val="24"/>
          <w:szCs w:val="24"/>
        </w:rPr>
        <w:t>检验依据</w:t>
      </w:r>
    </w:p>
    <w:p w:rsidR="00713368" w:rsidRDefault="005F2158">
      <w:pPr>
        <w:snapToGrid w:val="0"/>
        <w:spacing w:line="360" w:lineRule="auto"/>
        <w:jc w:val="center"/>
        <w:rPr>
          <w:rFonts w:ascii="宋体" w:hAnsi="宋体" w:cs="宋体"/>
          <w:sz w:val="24"/>
          <w:szCs w:val="24"/>
        </w:rPr>
      </w:pPr>
      <w:r>
        <w:rPr>
          <w:rFonts w:ascii="宋体" w:hAnsi="宋体" w:cs="宋体" w:hint="eastAsia"/>
          <w:sz w:val="24"/>
          <w:szCs w:val="24"/>
        </w:rPr>
        <w:t>表</w:t>
      </w:r>
      <w:r>
        <w:rPr>
          <w:rFonts w:ascii="宋体" w:hAnsi="宋体" w:cs="宋体" w:hint="eastAsia"/>
          <w:sz w:val="24"/>
          <w:szCs w:val="24"/>
        </w:rPr>
        <w:t xml:space="preserve">1 </w:t>
      </w:r>
      <w:r>
        <w:rPr>
          <w:rFonts w:ascii="宋体" w:hAnsi="宋体" w:cs="宋体" w:hint="eastAsia"/>
          <w:sz w:val="24"/>
          <w:szCs w:val="24"/>
        </w:rPr>
        <w:t>复合肥料检验项目</w:t>
      </w:r>
    </w:p>
    <w:tbl>
      <w:tblPr>
        <w:tblW w:w="0" w:type="auto"/>
        <w:jc w:val="center"/>
        <w:tblLayout w:type="fixed"/>
        <w:tblLook w:val="04A0"/>
      </w:tblPr>
      <w:tblGrid>
        <w:gridCol w:w="886"/>
        <w:gridCol w:w="3508"/>
        <w:gridCol w:w="2819"/>
      </w:tblGrid>
      <w:tr w:rsidR="00713368">
        <w:trPr>
          <w:trHeight w:val="624"/>
          <w:jc w:val="center"/>
        </w:trPr>
        <w:tc>
          <w:tcPr>
            <w:tcW w:w="886" w:type="dxa"/>
            <w:vMerge w:val="restart"/>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序号</w:t>
            </w:r>
          </w:p>
        </w:tc>
        <w:tc>
          <w:tcPr>
            <w:tcW w:w="3508" w:type="dxa"/>
            <w:vMerge w:val="restart"/>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检验项目</w:t>
            </w:r>
          </w:p>
        </w:tc>
        <w:tc>
          <w:tcPr>
            <w:tcW w:w="2819" w:type="dxa"/>
            <w:vMerge w:val="restart"/>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检测检测方法</w:t>
            </w:r>
          </w:p>
        </w:tc>
      </w:tr>
      <w:tr w:rsidR="00713368">
        <w:trPr>
          <w:trHeight w:val="624"/>
          <w:jc w:val="center"/>
        </w:trPr>
        <w:tc>
          <w:tcPr>
            <w:tcW w:w="886" w:type="dxa"/>
            <w:vMerge/>
            <w:tcBorders>
              <w:top w:val="single" w:sz="4" w:space="0" w:color="auto"/>
              <w:left w:val="single" w:sz="4" w:space="0" w:color="auto"/>
              <w:bottom w:val="single" w:sz="4" w:space="0" w:color="auto"/>
              <w:right w:val="single" w:sz="4" w:space="0" w:color="auto"/>
            </w:tcBorders>
            <w:vAlign w:val="center"/>
          </w:tcPr>
          <w:p w:rsidR="00713368" w:rsidRDefault="00713368">
            <w:pPr>
              <w:spacing w:line="360" w:lineRule="auto"/>
              <w:jc w:val="center"/>
              <w:rPr>
                <w:rFonts w:ascii="宋体" w:hAnsi="宋体" w:cs="宋体"/>
                <w:sz w:val="24"/>
                <w:szCs w:val="24"/>
              </w:rPr>
            </w:pPr>
          </w:p>
        </w:tc>
        <w:tc>
          <w:tcPr>
            <w:tcW w:w="3508" w:type="dxa"/>
            <w:vMerge/>
            <w:tcBorders>
              <w:top w:val="single" w:sz="4" w:space="0" w:color="auto"/>
              <w:left w:val="single" w:sz="4" w:space="0" w:color="auto"/>
              <w:bottom w:val="single" w:sz="4" w:space="0" w:color="auto"/>
              <w:right w:val="single" w:sz="4" w:space="0" w:color="auto"/>
            </w:tcBorders>
            <w:vAlign w:val="center"/>
          </w:tcPr>
          <w:p w:rsidR="00713368" w:rsidRDefault="00713368">
            <w:pPr>
              <w:spacing w:line="360" w:lineRule="auto"/>
              <w:jc w:val="center"/>
              <w:rPr>
                <w:rFonts w:ascii="宋体" w:hAnsi="宋体" w:cs="宋体"/>
                <w:sz w:val="24"/>
                <w:szCs w:val="24"/>
              </w:rPr>
            </w:pPr>
          </w:p>
        </w:tc>
        <w:tc>
          <w:tcPr>
            <w:tcW w:w="2819" w:type="dxa"/>
            <w:vMerge/>
            <w:tcBorders>
              <w:top w:val="single" w:sz="4" w:space="0" w:color="auto"/>
              <w:left w:val="single" w:sz="4" w:space="0" w:color="auto"/>
              <w:bottom w:val="single" w:sz="4" w:space="0" w:color="auto"/>
              <w:right w:val="single" w:sz="4" w:space="0" w:color="auto"/>
            </w:tcBorders>
            <w:vAlign w:val="center"/>
          </w:tcPr>
          <w:p w:rsidR="00713368" w:rsidRDefault="00713368">
            <w:pPr>
              <w:spacing w:line="360" w:lineRule="auto"/>
              <w:jc w:val="center"/>
              <w:rPr>
                <w:rFonts w:ascii="宋体" w:hAnsi="宋体" w:cs="宋体"/>
                <w:sz w:val="24"/>
                <w:szCs w:val="24"/>
              </w:rPr>
            </w:pPr>
          </w:p>
        </w:tc>
      </w:tr>
      <w:tr w:rsidR="00713368">
        <w:trPr>
          <w:trHeight w:val="334"/>
          <w:jc w:val="center"/>
        </w:trPr>
        <w:tc>
          <w:tcPr>
            <w:tcW w:w="886"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1</w:t>
            </w:r>
          </w:p>
        </w:tc>
        <w:tc>
          <w:tcPr>
            <w:tcW w:w="3508"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总养分</w:t>
            </w:r>
          </w:p>
        </w:tc>
        <w:tc>
          <w:tcPr>
            <w:tcW w:w="2819"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GB/T 15063</w:t>
            </w:r>
            <w:r>
              <w:rPr>
                <w:rFonts w:ascii="宋体" w:hAnsi="宋体" w:cs="宋体" w:hint="eastAsia"/>
                <w:color w:val="000000"/>
                <w:sz w:val="24"/>
                <w:szCs w:val="24"/>
              </w:rPr>
              <w:t>－</w:t>
            </w:r>
            <w:r>
              <w:rPr>
                <w:rFonts w:ascii="宋体" w:hAnsi="宋体" w:cs="宋体" w:hint="eastAsia"/>
                <w:color w:val="000000"/>
                <w:sz w:val="24"/>
                <w:szCs w:val="24"/>
              </w:rPr>
              <w:t>2020</w:t>
            </w:r>
          </w:p>
        </w:tc>
      </w:tr>
      <w:tr w:rsidR="00713368">
        <w:trPr>
          <w:trHeight w:val="334"/>
          <w:jc w:val="center"/>
        </w:trPr>
        <w:tc>
          <w:tcPr>
            <w:tcW w:w="886"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2</w:t>
            </w:r>
          </w:p>
        </w:tc>
        <w:tc>
          <w:tcPr>
            <w:tcW w:w="3508"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总氮</w:t>
            </w:r>
          </w:p>
        </w:tc>
        <w:tc>
          <w:tcPr>
            <w:tcW w:w="2819"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GB/T 8572</w:t>
            </w:r>
            <w:r>
              <w:rPr>
                <w:rFonts w:ascii="宋体" w:hAnsi="宋体" w:cs="宋体" w:hint="eastAsia"/>
                <w:color w:val="000000"/>
                <w:sz w:val="24"/>
                <w:szCs w:val="24"/>
              </w:rPr>
              <w:t>－</w:t>
            </w:r>
            <w:r>
              <w:rPr>
                <w:rFonts w:ascii="宋体" w:hAnsi="宋体" w:cs="宋体" w:hint="eastAsia"/>
                <w:color w:val="000000"/>
                <w:sz w:val="24"/>
                <w:szCs w:val="24"/>
              </w:rPr>
              <w:t>2010</w:t>
            </w:r>
          </w:p>
        </w:tc>
      </w:tr>
      <w:tr w:rsidR="00713368">
        <w:trPr>
          <w:trHeight w:val="334"/>
          <w:jc w:val="center"/>
        </w:trPr>
        <w:tc>
          <w:tcPr>
            <w:tcW w:w="886"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3</w:t>
            </w:r>
          </w:p>
        </w:tc>
        <w:tc>
          <w:tcPr>
            <w:tcW w:w="3508"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有效磷</w:t>
            </w:r>
          </w:p>
        </w:tc>
        <w:tc>
          <w:tcPr>
            <w:tcW w:w="2819"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GB/T 8573</w:t>
            </w:r>
            <w:r>
              <w:rPr>
                <w:rFonts w:ascii="宋体" w:hAnsi="宋体" w:cs="宋体" w:hint="eastAsia"/>
                <w:color w:val="000000"/>
                <w:sz w:val="24"/>
                <w:szCs w:val="24"/>
              </w:rPr>
              <w:t>－</w:t>
            </w:r>
            <w:r>
              <w:rPr>
                <w:rFonts w:ascii="宋体" w:hAnsi="宋体" w:cs="宋体" w:hint="eastAsia"/>
                <w:color w:val="000000"/>
                <w:sz w:val="24"/>
                <w:szCs w:val="24"/>
              </w:rPr>
              <w:t>2017</w:t>
            </w:r>
          </w:p>
        </w:tc>
      </w:tr>
      <w:tr w:rsidR="00713368">
        <w:trPr>
          <w:trHeight w:val="334"/>
          <w:jc w:val="center"/>
        </w:trPr>
        <w:tc>
          <w:tcPr>
            <w:tcW w:w="886"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4</w:t>
            </w:r>
          </w:p>
        </w:tc>
        <w:tc>
          <w:tcPr>
            <w:tcW w:w="3508"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钾</w:t>
            </w:r>
          </w:p>
        </w:tc>
        <w:tc>
          <w:tcPr>
            <w:tcW w:w="2819"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NY/T 2540-2014</w:t>
            </w:r>
          </w:p>
        </w:tc>
      </w:tr>
      <w:tr w:rsidR="00713368">
        <w:trPr>
          <w:trHeight w:val="334"/>
          <w:jc w:val="center"/>
        </w:trPr>
        <w:tc>
          <w:tcPr>
            <w:tcW w:w="886"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5</w:t>
            </w:r>
          </w:p>
        </w:tc>
        <w:tc>
          <w:tcPr>
            <w:tcW w:w="3508"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水溶性磷占有效磷百分率</w:t>
            </w:r>
          </w:p>
        </w:tc>
        <w:tc>
          <w:tcPr>
            <w:tcW w:w="2819"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GB/T 8573</w:t>
            </w:r>
            <w:r>
              <w:rPr>
                <w:rFonts w:ascii="宋体" w:hAnsi="宋体" w:cs="宋体" w:hint="eastAsia"/>
                <w:color w:val="000000"/>
                <w:sz w:val="24"/>
                <w:szCs w:val="24"/>
              </w:rPr>
              <w:t>－</w:t>
            </w:r>
            <w:r>
              <w:rPr>
                <w:rFonts w:ascii="宋体" w:hAnsi="宋体" w:cs="宋体" w:hint="eastAsia"/>
                <w:color w:val="000000"/>
                <w:sz w:val="24"/>
                <w:szCs w:val="24"/>
              </w:rPr>
              <w:t>2017</w:t>
            </w:r>
          </w:p>
        </w:tc>
      </w:tr>
      <w:tr w:rsidR="00713368">
        <w:trPr>
          <w:trHeight w:val="367"/>
          <w:jc w:val="center"/>
        </w:trPr>
        <w:tc>
          <w:tcPr>
            <w:tcW w:w="886" w:type="dxa"/>
            <w:tcBorders>
              <w:top w:val="single" w:sz="4" w:space="0" w:color="auto"/>
              <w:left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6</w:t>
            </w:r>
          </w:p>
        </w:tc>
        <w:tc>
          <w:tcPr>
            <w:tcW w:w="3508" w:type="dxa"/>
            <w:tcBorders>
              <w:top w:val="single" w:sz="4" w:space="0" w:color="auto"/>
              <w:left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氯离子</w:t>
            </w:r>
          </w:p>
        </w:tc>
        <w:tc>
          <w:tcPr>
            <w:tcW w:w="2819" w:type="dxa"/>
            <w:tcBorders>
              <w:top w:val="single" w:sz="4" w:space="0" w:color="auto"/>
              <w:left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GB/T 15063</w:t>
            </w:r>
            <w:r>
              <w:rPr>
                <w:rFonts w:ascii="宋体" w:hAnsi="宋体" w:cs="宋体" w:hint="eastAsia"/>
                <w:color w:val="000000"/>
                <w:sz w:val="24"/>
                <w:szCs w:val="24"/>
              </w:rPr>
              <w:t>－</w:t>
            </w:r>
            <w:r>
              <w:rPr>
                <w:rFonts w:ascii="宋体" w:hAnsi="宋体" w:cs="宋体" w:hint="eastAsia"/>
                <w:color w:val="000000"/>
                <w:sz w:val="24"/>
                <w:szCs w:val="24"/>
              </w:rPr>
              <w:t>2020</w:t>
            </w:r>
          </w:p>
        </w:tc>
      </w:tr>
      <w:tr w:rsidR="00713368">
        <w:trPr>
          <w:trHeight w:val="334"/>
          <w:jc w:val="center"/>
        </w:trPr>
        <w:tc>
          <w:tcPr>
            <w:tcW w:w="886"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7</w:t>
            </w:r>
          </w:p>
        </w:tc>
        <w:tc>
          <w:tcPr>
            <w:tcW w:w="3508"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粒度</w:t>
            </w:r>
          </w:p>
        </w:tc>
        <w:tc>
          <w:tcPr>
            <w:tcW w:w="2819"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GB/T 24891</w:t>
            </w:r>
            <w:r>
              <w:rPr>
                <w:rFonts w:ascii="宋体" w:hAnsi="宋体" w:cs="宋体" w:hint="eastAsia"/>
                <w:color w:val="000000"/>
                <w:sz w:val="24"/>
                <w:szCs w:val="24"/>
              </w:rPr>
              <w:t>－</w:t>
            </w:r>
            <w:r>
              <w:rPr>
                <w:rFonts w:ascii="宋体" w:hAnsi="宋体" w:cs="宋体" w:hint="eastAsia"/>
                <w:color w:val="000000"/>
                <w:sz w:val="24"/>
                <w:szCs w:val="24"/>
              </w:rPr>
              <w:t>2010</w:t>
            </w:r>
          </w:p>
        </w:tc>
      </w:tr>
      <w:tr w:rsidR="00713368">
        <w:trPr>
          <w:trHeight w:val="334"/>
          <w:jc w:val="center"/>
        </w:trPr>
        <w:tc>
          <w:tcPr>
            <w:tcW w:w="886"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8</w:t>
            </w:r>
          </w:p>
        </w:tc>
        <w:tc>
          <w:tcPr>
            <w:tcW w:w="3508"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包装标识</w:t>
            </w:r>
          </w:p>
        </w:tc>
        <w:tc>
          <w:tcPr>
            <w:tcW w:w="2819"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 18382</w:t>
            </w:r>
            <w:r>
              <w:rPr>
                <w:rFonts w:ascii="宋体" w:hAnsi="宋体" w:cs="宋体" w:hint="eastAsia"/>
                <w:color w:val="000000"/>
                <w:sz w:val="24"/>
                <w:szCs w:val="24"/>
              </w:rPr>
              <w:t>－</w:t>
            </w:r>
            <w:r>
              <w:rPr>
                <w:rFonts w:ascii="宋体" w:hAnsi="宋体" w:cs="宋体" w:hint="eastAsia"/>
                <w:color w:val="000000"/>
                <w:sz w:val="24"/>
                <w:szCs w:val="24"/>
              </w:rPr>
              <w:t>2001</w:t>
            </w:r>
          </w:p>
        </w:tc>
      </w:tr>
    </w:tbl>
    <w:p w:rsidR="00713368" w:rsidRDefault="00713368">
      <w:pPr>
        <w:snapToGrid w:val="0"/>
        <w:spacing w:line="360" w:lineRule="auto"/>
        <w:jc w:val="center"/>
        <w:rPr>
          <w:rFonts w:ascii="宋体" w:hAnsi="宋体" w:cs="宋体"/>
          <w:sz w:val="24"/>
          <w:szCs w:val="24"/>
        </w:rPr>
      </w:pPr>
    </w:p>
    <w:p w:rsidR="00713368" w:rsidRDefault="005F2158">
      <w:pPr>
        <w:snapToGrid w:val="0"/>
        <w:spacing w:line="360" w:lineRule="auto"/>
        <w:jc w:val="center"/>
        <w:rPr>
          <w:rFonts w:ascii="宋体" w:hAnsi="宋体" w:cs="宋体"/>
          <w:sz w:val="24"/>
          <w:szCs w:val="24"/>
        </w:rPr>
      </w:pPr>
      <w:r>
        <w:rPr>
          <w:rFonts w:ascii="宋体" w:hAnsi="宋体" w:cs="宋体" w:hint="eastAsia"/>
          <w:sz w:val="24"/>
          <w:szCs w:val="24"/>
        </w:rPr>
        <w:t>表</w:t>
      </w:r>
      <w:r>
        <w:rPr>
          <w:rFonts w:ascii="宋体" w:hAnsi="宋体" w:cs="宋体" w:hint="eastAsia"/>
          <w:sz w:val="24"/>
          <w:szCs w:val="24"/>
        </w:rPr>
        <w:t xml:space="preserve">2 </w:t>
      </w:r>
      <w:r>
        <w:rPr>
          <w:rFonts w:ascii="宋体" w:hAnsi="宋体" w:cs="宋体" w:hint="eastAsia"/>
          <w:sz w:val="24"/>
          <w:szCs w:val="24"/>
        </w:rPr>
        <w:t>有机无机复混肥料检验项目</w:t>
      </w:r>
    </w:p>
    <w:tbl>
      <w:tblPr>
        <w:tblW w:w="0" w:type="auto"/>
        <w:jc w:val="center"/>
        <w:tblLayout w:type="fixed"/>
        <w:tblLook w:val="04A0"/>
      </w:tblPr>
      <w:tblGrid>
        <w:gridCol w:w="881"/>
        <w:gridCol w:w="2976"/>
        <w:gridCol w:w="3628"/>
      </w:tblGrid>
      <w:tr w:rsidR="00713368">
        <w:trPr>
          <w:trHeight w:val="624"/>
          <w:jc w:val="center"/>
        </w:trPr>
        <w:tc>
          <w:tcPr>
            <w:tcW w:w="881" w:type="dxa"/>
            <w:vMerge w:val="restart"/>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lastRenderedPageBreak/>
              <w:t>序号</w:t>
            </w:r>
          </w:p>
        </w:tc>
        <w:tc>
          <w:tcPr>
            <w:tcW w:w="2976" w:type="dxa"/>
            <w:vMerge w:val="restart"/>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检验项目</w:t>
            </w:r>
          </w:p>
        </w:tc>
        <w:tc>
          <w:tcPr>
            <w:tcW w:w="3628" w:type="dxa"/>
            <w:vMerge w:val="restart"/>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检测检测方法</w:t>
            </w:r>
          </w:p>
        </w:tc>
      </w:tr>
      <w:tr w:rsidR="00713368">
        <w:trPr>
          <w:trHeight w:val="624"/>
          <w:jc w:val="center"/>
        </w:trPr>
        <w:tc>
          <w:tcPr>
            <w:tcW w:w="881" w:type="dxa"/>
            <w:vMerge/>
            <w:tcBorders>
              <w:top w:val="single" w:sz="4" w:space="0" w:color="auto"/>
              <w:left w:val="single" w:sz="4" w:space="0" w:color="auto"/>
              <w:bottom w:val="single" w:sz="4" w:space="0" w:color="auto"/>
              <w:right w:val="single" w:sz="4" w:space="0" w:color="auto"/>
            </w:tcBorders>
            <w:vAlign w:val="center"/>
          </w:tcPr>
          <w:p w:rsidR="00713368" w:rsidRDefault="00713368">
            <w:pPr>
              <w:spacing w:line="360" w:lineRule="auto"/>
              <w:jc w:val="center"/>
              <w:rPr>
                <w:rFonts w:ascii="宋体" w:hAnsi="宋体" w:cs="宋体"/>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tcPr>
          <w:p w:rsidR="00713368" w:rsidRDefault="00713368">
            <w:pPr>
              <w:spacing w:line="360" w:lineRule="auto"/>
              <w:jc w:val="center"/>
              <w:rPr>
                <w:rFonts w:ascii="宋体" w:hAnsi="宋体" w:cs="宋体"/>
                <w:sz w:val="24"/>
                <w:szCs w:val="24"/>
              </w:rPr>
            </w:pPr>
          </w:p>
        </w:tc>
        <w:tc>
          <w:tcPr>
            <w:tcW w:w="3628" w:type="dxa"/>
            <w:vMerge/>
            <w:tcBorders>
              <w:top w:val="single" w:sz="4" w:space="0" w:color="auto"/>
              <w:left w:val="single" w:sz="4" w:space="0" w:color="auto"/>
              <w:bottom w:val="single" w:sz="4" w:space="0" w:color="auto"/>
              <w:right w:val="single" w:sz="4" w:space="0" w:color="auto"/>
            </w:tcBorders>
            <w:vAlign w:val="center"/>
          </w:tcPr>
          <w:p w:rsidR="00713368" w:rsidRDefault="00713368">
            <w:pPr>
              <w:spacing w:line="360" w:lineRule="auto"/>
              <w:jc w:val="center"/>
              <w:rPr>
                <w:rFonts w:ascii="宋体" w:hAnsi="宋体" w:cs="宋体"/>
                <w:sz w:val="24"/>
                <w:szCs w:val="24"/>
              </w:rPr>
            </w:pPr>
          </w:p>
        </w:tc>
      </w:tr>
      <w:tr w:rsidR="00713368">
        <w:trPr>
          <w:trHeight w:val="319"/>
          <w:jc w:val="center"/>
        </w:trPr>
        <w:tc>
          <w:tcPr>
            <w:tcW w:w="881"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1</w:t>
            </w:r>
          </w:p>
        </w:tc>
        <w:tc>
          <w:tcPr>
            <w:tcW w:w="2976"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总氮</w:t>
            </w:r>
          </w:p>
        </w:tc>
        <w:tc>
          <w:tcPr>
            <w:tcW w:w="3628"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 xml:space="preserve">GB/T </w:t>
            </w:r>
            <w:r>
              <w:rPr>
                <w:rFonts w:ascii="宋体" w:hAnsi="宋体" w:cs="宋体" w:hint="eastAsia"/>
                <w:color w:val="000000"/>
                <w:sz w:val="24"/>
                <w:szCs w:val="24"/>
              </w:rPr>
              <w:t>18877-2020</w:t>
            </w:r>
          </w:p>
        </w:tc>
      </w:tr>
      <w:tr w:rsidR="00713368">
        <w:trPr>
          <w:trHeight w:val="319"/>
          <w:jc w:val="center"/>
        </w:trPr>
        <w:tc>
          <w:tcPr>
            <w:tcW w:w="881"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2</w:t>
            </w:r>
          </w:p>
        </w:tc>
        <w:tc>
          <w:tcPr>
            <w:tcW w:w="2976"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有效五氧化二磷</w:t>
            </w:r>
          </w:p>
        </w:tc>
        <w:tc>
          <w:tcPr>
            <w:tcW w:w="3628"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GB/T 18877-2020</w:t>
            </w:r>
          </w:p>
        </w:tc>
      </w:tr>
      <w:tr w:rsidR="00713368">
        <w:trPr>
          <w:trHeight w:val="319"/>
          <w:jc w:val="center"/>
        </w:trPr>
        <w:tc>
          <w:tcPr>
            <w:tcW w:w="881"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3</w:t>
            </w:r>
          </w:p>
        </w:tc>
        <w:tc>
          <w:tcPr>
            <w:tcW w:w="2976"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氧化钾</w:t>
            </w:r>
          </w:p>
        </w:tc>
        <w:tc>
          <w:tcPr>
            <w:tcW w:w="3628"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GB/T 18877-2020</w:t>
            </w:r>
          </w:p>
        </w:tc>
      </w:tr>
      <w:tr w:rsidR="00713368">
        <w:trPr>
          <w:trHeight w:val="319"/>
          <w:jc w:val="center"/>
        </w:trPr>
        <w:tc>
          <w:tcPr>
            <w:tcW w:w="881"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4</w:t>
            </w:r>
          </w:p>
        </w:tc>
        <w:tc>
          <w:tcPr>
            <w:tcW w:w="2976"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总养分</w:t>
            </w:r>
          </w:p>
        </w:tc>
        <w:tc>
          <w:tcPr>
            <w:tcW w:w="3628"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GB/T 18877-2020</w:t>
            </w:r>
          </w:p>
        </w:tc>
      </w:tr>
      <w:tr w:rsidR="00713368">
        <w:trPr>
          <w:trHeight w:val="319"/>
          <w:jc w:val="center"/>
        </w:trPr>
        <w:tc>
          <w:tcPr>
            <w:tcW w:w="881"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5</w:t>
            </w:r>
          </w:p>
        </w:tc>
        <w:tc>
          <w:tcPr>
            <w:tcW w:w="2976"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氯离子</w:t>
            </w:r>
          </w:p>
        </w:tc>
        <w:tc>
          <w:tcPr>
            <w:tcW w:w="3628"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GB/T 18877-2020</w:t>
            </w:r>
          </w:p>
        </w:tc>
      </w:tr>
      <w:tr w:rsidR="00713368">
        <w:trPr>
          <w:trHeight w:val="662"/>
          <w:jc w:val="center"/>
        </w:trPr>
        <w:tc>
          <w:tcPr>
            <w:tcW w:w="881" w:type="dxa"/>
            <w:tcBorders>
              <w:top w:val="single" w:sz="4" w:space="0" w:color="auto"/>
              <w:left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6</w:t>
            </w:r>
          </w:p>
        </w:tc>
        <w:tc>
          <w:tcPr>
            <w:tcW w:w="2976" w:type="dxa"/>
            <w:tcBorders>
              <w:top w:val="single" w:sz="4" w:space="0" w:color="auto"/>
              <w:left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有机质</w:t>
            </w:r>
          </w:p>
        </w:tc>
        <w:tc>
          <w:tcPr>
            <w:tcW w:w="3628" w:type="dxa"/>
            <w:tcBorders>
              <w:top w:val="single" w:sz="4" w:space="0" w:color="auto"/>
              <w:left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GB/T 18877-2020</w:t>
            </w:r>
          </w:p>
        </w:tc>
      </w:tr>
      <w:tr w:rsidR="00713368">
        <w:trPr>
          <w:trHeight w:val="319"/>
          <w:jc w:val="center"/>
        </w:trPr>
        <w:tc>
          <w:tcPr>
            <w:tcW w:w="881"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7</w:t>
            </w:r>
          </w:p>
        </w:tc>
        <w:tc>
          <w:tcPr>
            <w:tcW w:w="2976"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包装标识</w:t>
            </w:r>
          </w:p>
        </w:tc>
        <w:tc>
          <w:tcPr>
            <w:tcW w:w="3628"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GB/T 18877-2020</w:t>
            </w:r>
          </w:p>
        </w:tc>
      </w:tr>
    </w:tbl>
    <w:p w:rsidR="00713368" w:rsidRDefault="00713368">
      <w:pPr>
        <w:snapToGrid w:val="0"/>
        <w:spacing w:line="360" w:lineRule="auto"/>
        <w:jc w:val="center"/>
        <w:rPr>
          <w:rFonts w:ascii="宋体" w:hAnsi="宋体" w:cs="宋体"/>
          <w:sz w:val="24"/>
          <w:szCs w:val="24"/>
        </w:rPr>
      </w:pPr>
    </w:p>
    <w:p w:rsidR="00713368" w:rsidRDefault="005F2158">
      <w:pPr>
        <w:snapToGrid w:val="0"/>
        <w:spacing w:line="360" w:lineRule="auto"/>
        <w:jc w:val="center"/>
        <w:rPr>
          <w:rFonts w:ascii="宋体" w:hAnsi="宋体" w:cs="宋体"/>
          <w:sz w:val="24"/>
          <w:szCs w:val="24"/>
        </w:rPr>
      </w:pPr>
      <w:r>
        <w:rPr>
          <w:rFonts w:ascii="宋体" w:hAnsi="宋体" w:cs="宋体" w:hint="eastAsia"/>
          <w:sz w:val="24"/>
          <w:szCs w:val="24"/>
        </w:rPr>
        <w:t>表</w:t>
      </w:r>
      <w:r>
        <w:rPr>
          <w:rFonts w:ascii="宋体" w:hAnsi="宋体" w:cs="宋体" w:hint="eastAsia"/>
          <w:sz w:val="24"/>
          <w:szCs w:val="24"/>
        </w:rPr>
        <w:t xml:space="preserve">3 </w:t>
      </w:r>
      <w:r>
        <w:rPr>
          <w:rFonts w:ascii="宋体" w:hAnsi="宋体" w:cs="宋体" w:hint="eastAsia"/>
          <w:sz w:val="24"/>
          <w:szCs w:val="24"/>
        </w:rPr>
        <w:t>农业用（肥料）尿素检验项目</w:t>
      </w:r>
    </w:p>
    <w:tbl>
      <w:tblPr>
        <w:tblW w:w="0" w:type="auto"/>
        <w:jc w:val="center"/>
        <w:tblLayout w:type="fixed"/>
        <w:tblLook w:val="04A0"/>
      </w:tblPr>
      <w:tblGrid>
        <w:gridCol w:w="901"/>
        <w:gridCol w:w="3081"/>
        <w:gridCol w:w="3544"/>
      </w:tblGrid>
      <w:tr w:rsidR="00713368">
        <w:trPr>
          <w:trHeight w:val="624"/>
          <w:jc w:val="center"/>
        </w:trPr>
        <w:tc>
          <w:tcPr>
            <w:tcW w:w="901" w:type="dxa"/>
            <w:vMerge w:val="restart"/>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序号</w:t>
            </w:r>
          </w:p>
        </w:tc>
        <w:tc>
          <w:tcPr>
            <w:tcW w:w="3081" w:type="dxa"/>
            <w:vMerge w:val="restart"/>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检验项目</w:t>
            </w:r>
          </w:p>
        </w:tc>
        <w:tc>
          <w:tcPr>
            <w:tcW w:w="3544" w:type="dxa"/>
            <w:vMerge w:val="restart"/>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检测检测方法</w:t>
            </w:r>
          </w:p>
        </w:tc>
      </w:tr>
      <w:tr w:rsidR="00713368">
        <w:trPr>
          <w:trHeight w:val="624"/>
          <w:jc w:val="center"/>
        </w:trPr>
        <w:tc>
          <w:tcPr>
            <w:tcW w:w="901" w:type="dxa"/>
            <w:vMerge/>
            <w:tcBorders>
              <w:top w:val="single" w:sz="4" w:space="0" w:color="auto"/>
              <w:left w:val="single" w:sz="4" w:space="0" w:color="auto"/>
              <w:bottom w:val="single" w:sz="4" w:space="0" w:color="auto"/>
              <w:right w:val="single" w:sz="4" w:space="0" w:color="auto"/>
            </w:tcBorders>
            <w:vAlign w:val="center"/>
          </w:tcPr>
          <w:p w:rsidR="00713368" w:rsidRDefault="00713368">
            <w:pPr>
              <w:spacing w:line="360" w:lineRule="auto"/>
              <w:jc w:val="center"/>
              <w:rPr>
                <w:rFonts w:ascii="宋体" w:hAnsi="宋体" w:cs="宋体"/>
                <w:sz w:val="24"/>
                <w:szCs w:val="24"/>
              </w:rPr>
            </w:pPr>
          </w:p>
        </w:tc>
        <w:tc>
          <w:tcPr>
            <w:tcW w:w="3081" w:type="dxa"/>
            <w:vMerge/>
            <w:tcBorders>
              <w:top w:val="single" w:sz="4" w:space="0" w:color="auto"/>
              <w:left w:val="single" w:sz="4" w:space="0" w:color="auto"/>
              <w:bottom w:val="single" w:sz="4" w:space="0" w:color="auto"/>
              <w:right w:val="single" w:sz="4" w:space="0" w:color="auto"/>
            </w:tcBorders>
            <w:vAlign w:val="center"/>
          </w:tcPr>
          <w:p w:rsidR="00713368" w:rsidRDefault="00713368">
            <w:pPr>
              <w:spacing w:line="360" w:lineRule="auto"/>
              <w:jc w:val="center"/>
              <w:rPr>
                <w:rFonts w:ascii="宋体" w:hAnsi="宋体" w:cs="宋体"/>
                <w:sz w:val="24"/>
                <w:szCs w:val="24"/>
              </w:rPr>
            </w:pPr>
          </w:p>
        </w:tc>
        <w:tc>
          <w:tcPr>
            <w:tcW w:w="3544" w:type="dxa"/>
            <w:vMerge/>
            <w:tcBorders>
              <w:top w:val="single" w:sz="4" w:space="0" w:color="auto"/>
              <w:left w:val="single" w:sz="4" w:space="0" w:color="auto"/>
              <w:bottom w:val="single" w:sz="4" w:space="0" w:color="auto"/>
              <w:right w:val="single" w:sz="4" w:space="0" w:color="auto"/>
            </w:tcBorders>
            <w:vAlign w:val="center"/>
          </w:tcPr>
          <w:p w:rsidR="00713368" w:rsidRDefault="00713368">
            <w:pPr>
              <w:spacing w:line="360" w:lineRule="auto"/>
              <w:jc w:val="center"/>
              <w:rPr>
                <w:rFonts w:ascii="宋体" w:hAnsi="宋体" w:cs="宋体"/>
                <w:sz w:val="24"/>
                <w:szCs w:val="24"/>
              </w:rPr>
            </w:pPr>
          </w:p>
        </w:tc>
      </w:tr>
      <w:tr w:rsidR="00713368">
        <w:trPr>
          <w:trHeight w:val="318"/>
          <w:jc w:val="center"/>
        </w:trPr>
        <w:tc>
          <w:tcPr>
            <w:tcW w:w="901"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1</w:t>
            </w:r>
          </w:p>
        </w:tc>
        <w:tc>
          <w:tcPr>
            <w:tcW w:w="3081"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总氮</w:t>
            </w:r>
          </w:p>
        </w:tc>
        <w:tc>
          <w:tcPr>
            <w:tcW w:w="3544"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GB/T 2441.1-2008</w:t>
            </w:r>
          </w:p>
        </w:tc>
      </w:tr>
      <w:tr w:rsidR="00713368">
        <w:trPr>
          <w:trHeight w:val="320"/>
          <w:jc w:val="center"/>
        </w:trPr>
        <w:tc>
          <w:tcPr>
            <w:tcW w:w="901"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2</w:t>
            </w:r>
          </w:p>
        </w:tc>
        <w:tc>
          <w:tcPr>
            <w:tcW w:w="3081"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缩二脲</w:t>
            </w:r>
          </w:p>
        </w:tc>
        <w:tc>
          <w:tcPr>
            <w:tcW w:w="3544"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GB/T 2441.2-2001</w:t>
            </w:r>
          </w:p>
        </w:tc>
      </w:tr>
      <w:tr w:rsidR="00713368">
        <w:trPr>
          <w:trHeight w:val="163"/>
          <w:jc w:val="center"/>
        </w:trPr>
        <w:tc>
          <w:tcPr>
            <w:tcW w:w="901"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3</w:t>
            </w:r>
          </w:p>
        </w:tc>
        <w:tc>
          <w:tcPr>
            <w:tcW w:w="3081"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亚甲基二脲</w:t>
            </w:r>
          </w:p>
        </w:tc>
        <w:tc>
          <w:tcPr>
            <w:tcW w:w="3544"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 xml:space="preserve">GB/T </w:t>
            </w:r>
            <w:r>
              <w:rPr>
                <w:rFonts w:ascii="宋体" w:hAnsi="宋体" w:cs="宋体" w:hint="eastAsia"/>
                <w:color w:val="000000"/>
                <w:sz w:val="24"/>
                <w:szCs w:val="24"/>
              </w:rPr>
              <w:t>2441.9-2010</w:t>
            </w:r>
          </w:p>
        </w:tc>
      </w:tr>
      <w:tr w:rsidR="00713368">
        <w:trPr>
          <w:trHeight w:val="163"/>
          <w:jc w:val="center"/>
        </w:trPr>
        <w:tc>
          <w:tcPr>
            <w:tcW w:w="901"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4</w:t>
            </w:r>
          </w:p>
        </w:tc>
        <w:tc>
          <w:tcPr>
            <w:tcW w:w="3081"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粒度</w:t>
            </w:r>
          </w:p>
        </w:tc>
        <w:tc>
          <w:tcPr>
            <w:tcW w:w="3544" w:type="dxa"/>
            <w:tcBorders>
              <w:top w:val="single" w:sz="4" w:space="0" w:color="auto"/>
              <w:left w:val="single" w:sz="4" w:space="0" w:color="auto"/>
              <w:bottom w:val="single" w:sz="4" w:space="0" w:color="auto"/>
              <w:right w:val="single" w:sz="4" w:space="0" w:color="auto"/>
            </w:tcBorders>
            <w:vAlign w:val="center"/>
          </w:tcPr>
          <w:p w:rsidR="00713368" w:rsidRDefault="005F2158">
            <w:pPr>
              <w:spacing w:line="360" w:lineRule="auto"/>
              <w:jc w:val="center"/>
              <w:rPr>
                <w:rFonts w:ascii="宋体" w:hAnsi="宋体" w:cs="宋体"/>
                <w:color w:val="000000"/>
                <w:sz w:val="24"/>
                <w:szCs w:val="24"/>
              </w:rPr>
            </w:pPr>
            <w:r>
              <w:rPr>
                <w:rFonts w:ascii="宋体" w:hAnsi="宋体" w:cs="宋体" w:hint="eastAsia"/>
                <w:color w:val="000000"/>
                <w:sz w:val="24"/>
                <w:szCs w:val="24"/>
              </w:rPr>
              <w:t>GB/T 2441.7-2010</w:t>
            </w:r>
          </w:p>
        </w:tc>
      </w:tr>
    </w:tbl>
    <w:p w:rsidR="00713368" w:rsidRDefault="005F2158">
      <w:pPr>
        <w:kinsoku w:val="0"/>
        <w:autoSpaceDE w:val="0"/>
        <w:autoSpaceDN w:val="0"/>
        <w:adjustRightInd w:val="0"/>
        <w:snapToGrid w:val="0"/>
        <w:spacing w:before="128" w:line="360" w:lineRule="auto"/>
        <w:ind w:left="636"/>
        <w:textAlignment w:val="baseline"/>
        <w:rPr>
          <w:rFonts w:ascii="宋体" w:hAnsi="宋体" w:cs="宋体"/>
          <w:b/>
          <w:bCs/>
          <w:snapToGrid w:val="0"/>
          <w:color w:val="000000"/>
          <w:spacing w:val="-3"/>
          <w:kern w:val="0"/>
          <w:position w:val="1"/>
          <w:sz w:val="24"/>
          <w:szCs w:val="24"/>
        </w:rPr>
      </w:pPr>
      <w:r>
        <w:rPr>
          <w:rFonts w:ascii="宋体" w:hAnsi="宋体" w:cs="宋体" w:hint="eastAsia"/>
          <w:b/>
          <w:bCs/>
          <w:snapToGrid w:val="0"/>
          <w:color w:val="000000"/>
          <w:spacing w:val="-3"/>
          <w:kern w:val="0"/>
          <w:position w:val="1"/>
          <w:sz w:val="24"/>
          <w:szCs w:val="24"/>
        </w:rPr>
        <w:t>4.</w:t>
      </w:r>
      <w:r>
        <w:rPr>
          <w:rFonts w:ascii="宋体" w:hAnsi="宋体" w:cs="宋体" w:hint="eastAsia"/>
          <w:b/>
          <w:bCs/>
          <w:snapToGrid w:val="0"/>
          <w:color w:val="000000"/>
          <w:spacing w:val="-3"/>
          <w:kern w:val="0"/>
          <w:position w:val="1"/>
          <w:sz w:val="24"/>
          <w:szCs w:val="24"/>
        </w:rPr>
        <w:t>判定规则</w:t>
      </w:r>
    </w:p>
    <w:p w:rsidR="00713368" w:rsidRDefault="005F2158">
      <w:pPr>
        <w:pStyle w:val="a3"/>
        <w:spacing w:before="180" w:line="360" w:lineRule="auto"/>
        <w:ind w:left="638"/>
        <w:outlineLvl w:val="0"/>
        <w:rPr>
          <w:rFonts w:ascii="宋体" w:eastAsia="宋体" w:hAnsi="宋体" w:cs="宋体"/>
          <w:spacing w:val="-7"/>
          <w:sz w:val="24"/>
          <w:szCs w:val="24"/>
          <w:lang w:eastAsia="zh-CN"/>
        </w:rPr>
      </w:pPr>
      <w:r>
        <w:rPr>
          <w:rFonts w:ascii="宋体" w:eastAsia="宋体" w:hAnsi="宋体" w:cs="宋体" w:hint="eastAsia"/>
          <w:spacing w:val="-7"/>
          <w:sz w:val="24"/>
          <w:szCs w:val="24"/>
          <w:lang w:eastAsia="zh-CN"/>
        </w:rPr>
        <w:t>4.1</w:t>
      </w:r>
      <w:r>
        <w:rPr>
          <w:rFonts w:ascii="宋体" w:eastAsia="宋体" w:hAnsi="宋体" w:cs="宋体" w:hint="eastAsia"/>
          <w:spacing w:val="-7"/>
          <w:sz w:val="24"/>
          <w:szCs w:val="24"/>
          <w:lang w:eastAsia="zh-CN"/>
        </w:rPr>
        <w:t>依据标准</w:t>
      </w:r>
    </w:p>
    <w:p w:rsidR="00713368" w:rsidRDefault="005F2158">
      <w:pPr>
        <w:pStyle w:val="a3"/>
        <w:spacing w:before="150" w:line="360" w:lineRule="auto"/>
        <w:ind w:left="38" w:right="20" w:firstLine="639"/>
        <w:rPr>
          <w:rFonts w:ascii="宋体" w:eastAsia="宋体" w:hAnsi="宋体" w:cs="宋体"/>
          <w:spacing w:val="20"/>
          <w:sz w:val="24"/>
          <w:szCs w:val="24"/>
          <w:lang w:eastAsia="zh-CN"/>
        </w:rPr>
      </w:pPr>
      <w:r>
        <w:rPr>
          <w:rFonts w:ascii="宋体" w:eastAsia="宋体" w:hAnsi="宋体" w:cs="宋体" w:hint="eastAsia"/>
          <w:spacing w:val="20"/>
          <w:sz w:val="24"/>
          <w:szCs w:val="24"/>
          <w:lang w:eastAsia="zh-CN"/>
        </w:rPr>
        <w:t>GB 18382-2021</w:t>
      </w:r>
      <w:r>
        <w:rPr>
          <w:rFonts w:ascii="宋体" w:eastAsia="宋体" w:hAnsi="宋体" w:cs="宋体" w:hint="eastAsia"/>
          <w:spacing w:val="20"/>
          <w:sz w:val="24"/>
          <w:szCs w:val="24"/>
          <w:lang w:eastAsia="zh-CN"/>
        </w:rPr>
        <w:t>《肥料标识</w:t>
      </w:r>
      <w:r>
        <w:rPr>
          <w:rFonts w:ascii="宋体" w:eastAsia="宋体" w:hAnsi="宋体" w:cs="宋体" w:hint="eastAsia"/>
          <w:spacing w:val="20"/>
          <w:sz w:val="24"/>
          <w:szCs w:val="24"/>
          <w:lang w:eastAsia="zh-CN"/>
        </w:rPr>
        <w:t xml:space="preserve"> </w:t>
      </w:r>
      <w:r>
        <w:rPr>
          <w:rFonts w:ascii="宋体" w:eastAsia="宋体" w:hAnsi="宋体" w:cs="宋体" w:hint="eastAsia"/>
          <w:spacing w:val="20"/>
          <w:sz w:val="24"/>
          <w:szCs w:val="24"/>
          <w:lang w:eastAsia="zh-CN"/>
        </w:rPr>
        <w:t>内容和要求》</w:t>
      </w:r>
    </w:p>
    <w:p w:rsidR="00713368" w:rsidRDefault="005F2158">
      <w:pPr>
        <w:pStyle w:val="a3"/>
        <w:spacing w:before="150" w:line="360" w:lineRule="auto"/>
        <w:ind w:left="38" w:right="20" w:firstLine="639"/>
        <w:rPr>
          <w:rFonts w:ascii="宋体" w:eastAsia="宋体" w:hAnsi="宋体" w:cs="宋体"/>
          <w:spacing w:val="20"/>
          <w:sz w:val="24"/>
          <w:szCs w:val="24"/>
        </w:rPr>
      </w:pPr>
      <w:r>
        <w:rPr>
          <w:rFonts w:ascii="宋体" w:eastAsia="宋体" w:hAnsi="宋体" w:cs="宋体" w:hint="eastAsia"/>
          <w:spacing w:val="20"/>
          <w:sz w:val="24"/>
          <w:szCs w:val="24"/>
        </w:rPr>
        <w:t>NY/T 525-2021</w:t>
      </w:r>
      <w:r>
        <w:rPr>
          <w:rFonts w:ascii="宋体" w:eastAsia="宋体" w:hAnsi="宋体" w:cs="宋体" w:hint="eastAsia"/>
          <w:spacing w:val="20"/>
          <w:sz w:val="24"/>
          <w:szCs w:val="24"/>
        </w:rPr>
        <w:t>《有机肥料》</w:t>
      </w:r>
    </w:p>
    <w:p w:rsidR="00713368" w:rsidRDefault="005F2158">
      <w:pPr>
        <w:pStyle w:val="a3"/>
        <w:spacing w:before="150" w:line="360" w:lineRule="auto"/>
        <w:ind w:left="38" w:right="20" w:firstLine="639"/>
        <w:rPr>
          <w:rFonts w:ascii="宋体" w:eastAsia="宋体" w:hAnsi="宋体" w:cs="宋体"/>
          <w:spacing w:val="20"/>
          <w:sz w:val="24"/>
          <w:szCs w:val="24"/>
        </w:rPr>
      </w:pPr>
      <w:bookmarkStart w:id="1" w:name="OLE_LINK1"/>
      <w:r>
        <w:rPr>
          <w:rFonts w:ascii="宋体" w:eastAsia="宋体" w:hAnsi="宋体" w:cs="宋体" w:hint="eastAsia"/>
          <w:spacing w:val="20"/>
          <w:sz w:val="24"/>
          <w:szCs w:val="24"/>
        </w:rPr>
        <w:t>GB/T 15063-2020</w:t>
      </w:r>
      <w:r>
        <w:rPr>
          <w:rFonts w:ascii="宋体" w:eastAsia="宋体" w:hAnsi="宋体" w:cs="宋体" w:hint="eastAsia"/>
          <w:spacing w:val="20"/>
          <w:sz w:val="24"/>
          <w:szCs w:val="24"/>
        </w:rPr>
        <w:t>《复合肥料》</w:t>
      </w:r>
    </w:p>
    <w:bookmarkEnd w:id="1"/>
    <w:p w:rsidR="00713368" w:rsidRDefault="005F2158">
      <w:pPr>
        <w:pStyle w:val="a3"/>
        <w:spacing w:before="150" w:line="360" w:lineRule="auto"/>
        <w:ind w:left="38" w:right="20" w:firstLine="639"/>
        <w:rPr>
          <w:rFonts w:ascii="宋体" w:eastAsia="宋体" w:hAnsi="宋体" w:cs="宋体"/>
          <w:spacing w:val="20"/>
          <w:sz w:val="24"/>
          <w:szCs w:val="24"/>
          <w:lang w:eastAsia="zh-CN"/>
        </w:rPr>
      </w:pPr>
      <w:r>
        <w:rPr>
          <w:rFonts w:ascii="宋体" w:eastAsia="宋体" w:hAnsi="宋体" w:cs="宋体" w:hint="eastAsia"/>
          <w:spacing w:val="20"/>
          <w:sz w:val="24"/>
          <w:szCs w:val="24"/>
          <w:lang w:eastAsia="zh-CN"/>
        </w:rPr>
        <w:t>GB/T 18877-2020</w:t>
      </w:r>
      <w:r>
        <w:rPr>
          <w:rFonts w:ascii="宋体" w:eastAsia="宋体" w:hAnsi="宋体" w:cs="宋体" w:hint="eastAsia"/>
          <w:spacing w:val="20"/>
          <w:sz w:val="24"/>
          <w:szCs w:val="24"/>
          <w:lang w:eastAsia="zh-CN"/>
        </w:rPr>
        <w:t>《有机无机复混肥料》</w:t>
      </w:r>
    </w:p>
    <w:p w:rsidR="00713368" w:rsidRDefault="005F2158">
      <w:pPr>
        <w:pStyle w:val="a3"/>
        <w:spacing w:before="150" w:line="360" w:lineRule="auto"/>
        <w:ind w:left="38" w:right="20" w:firstLine="639"/>
        <w:rPr>
          <w:rFonts w:ascii="宋体" w:eastAsia="宋体" w:hAnsi="宋体" w:cs="宋体"/>
          <w:spacing w:val="20"/>
          <w:sz w:val="24"/>
          <w:szCs w:val="24"/>
          <w:lang w:eastAsia="zh-CN"/>
        </w:rPr>
      </w:pPr>
      <w:r>
        <w:rPr>
          <w:rFonts w:ascii="宋体" w:eastAsia="宋体" w:hAnsi="宋体" w:cs="宋体" w:hint="eastAsia"/>
          <w:spacing w:val="20"/>
          <w:sz w:val="24"/>
          <w:szCs w:val="24"/>
          <w:lang w:eastAsia="zh-CN"/>
        </w:rPr>
        <w:t xml:space="preserve">GB/T 2440-2017 </w:t>
      </w:r>
      <w:r>
        <w:rPr>
          <w:rFonts w:ascii="宋体" w:eastAsia="宋体" w:hAnsi="宋体" w:cs="宋体" w:hint="eastAsia"/>
          <w:spacing w:val="20"/>
          <w:sz w:val="24"/>
          <w:szCs w:val="24"/>
          <w:lang w:eastAsia="zh-CN"/>
        </w:rPr>
        <w:t>《尿素》</w:t>
      </w:r>
    </w:p>
    <w:p w:rsidR="00713368" w:rsidRDefault="005F2158">
      <w:pPr>
        <w:pStyle w:val="a3"/>
        <w:spacing w:before="180" w:line="360" w:lineRule="auto"/>
        <w:ind w:left="638"/>
        <w:outlineLvl w:val="0"/>
        <w:rPr>
          <w:rFonts w:ascii="宋体" w:eastAsia="宋体" w:hAnsi="宋体" w:cs="宋体"/>
          <w:spacing w:val="-7"/>
          <w:sz w:val="24"/>
          <w:szCs w:val="24"/>
          <w:lang w:eastAsia="zh-CN"/>
        </w:rPr>
      </w:pPr>
      <w:r>
        <w:rPr>
          <w:rFonts w:ascii="宋体" w:eastAsia="宋体" w:hAnsi="宋体" w:cs="宋体" w:hint="eastAsia"/>
          <w:spacing w:val="-7"/>
          <w:sz w:val="24"/>
          <w:szCs w:val="24"/>
          <w:lang w:eastAsia="zh-CN"/>
        </w:rPr>
        <w:lastRenderedPageBreak/>
        <w:t>4.2</w:t>
      </w:r>
      <w:r>
        <w:rPr>
          <w:rFonts w:ascii="宋体" w:eastAsia="宋体" w:hAnsi="宋体" w:cs="宋体" w:hint="eastAsia"/>
          <w:spacing w:val="-7"/>
          <w:sz w:val="24"/>
          <w:szCs w:val="24"/>
          <w:lang w:eastAsia="zh-CN"/>
        </w:rPr>
        <w:t>判定规则</w:t>
      </w:r>
    </w:p>
    <w:p w:rsidR="00713368" w:rsidRDefault="005F2158">
      <w:pPr>
        <w:pStyle w:val="a3"/>
        <w:spacing w:before="150" w:line="360" w:lineRule="auto"/>
        <w:ind w:left="38" w:right="20" w:firstLine="639"/>
        <w:rPr>
          <w:rFonts w:ascii="宋体" w:eastAsia="宋体" w:hAnsi="宋体" w:cs="宋体"/>
          <w:spacing w:val="20"/>
          <w:sz w:val="24"/>
          <w:szCs w:val="24"/>
          <w:lang w:eastAsia="zh-CN"/>
        </w:rPr>
      </w:pPr>
      <w:r>
        <w:rPr>
          <w:rFonts w:ascii="宋体" w:eastAsia="宋体" w:hAnsi="宋体" w:cs="宋体" w:hint="eastAsia"/>
          <w:spacing w:val="20"/>
          <w:sz w:val="24"/>
          <w:szCs w:val="24"/>
          <w:lang w:eastAsia="zh-CN"/>
        </w:rPr>
        <w:t>经检验，检验项目全部合格，判定为被抽查产品所检项目合格；检验项目中任一项或一项以上不合格，判定为被抽查产品不合格。</w:t>
      </w:r>
    </w:p>
    <w:p w:rsidR="00713368" w:rsidRDefault="005F2158">
      <w:pPr>
        <w:pStyle w:val="a3"/>
        <w:spacing w:before="150" w:line="360" w:lineRule="auto"/>
        <w:ind w:left="38" w:right="20" w:firstLine="639"/>
        <w:rPr>
          <w:rFonts w:ascii="宋体" w:eastAsia="宋体" w:hAnsi="宋体" w:cs="宋体"/>
          <w:spacing w:val="20"/>
          <w:sz w:val="24"/>
          <w:szCs w:val="24"/>
          <w:lang w:eastAsia="zh-CN"/>
        </w:rPr>
      </w:pPr>
      <w:r>
        <w:rPr>
          <w:rFonts w:ascii="宋体" w:eastAsia="宋体" w:hAnsi="宋体" w:cs="宋体" w:hint="eastAsia"/>
          <w:spacing w:val="20"/>
          <w:sz w:val="24"/>
          <w:szCs w:val="24"/>
          <w:lang w:eastAsia="zh-CN"/>
        </w:rPr>
        <w:t>若被检产品明示的质量要求高于本细则中检验项目依据的标准要求时，应按被检产品明示的质量要求判定。</w:t>
      </w:r>
    </w:p>
    <w:p w:rsidR="00713368" w:rsidRDefault="005F2158">
      <w:pPr>
        <w:pStyle w:val="a3"/>
        <w:spacing w:before="150" w:line="360" w:lineRule="auto"/>
        <w:ind w:left="38" w:right="20" w:firstLine="639"/>
        <w:rPr>
          <w:rFonts w:ascii="宋体" w:eastAsia="宋体" w:hAnsi="宋体" w:cs="宋体"/>
          <w:spacing w:val="20"/>
          <w:sz w:val="24"/>
          <w:szCs w:val="24"/>
          <w:lang w:eastAsia="zh-CN"/>
        </w:rPr>
      </w:pPr>
      <w:r>
        <w:rPr>
          <w:rFonts w:ascii="宋体" w:eastAsia="宋体" w:hAnsi="宋体" w:cs="宋体" w:hint="eastAsia"/>
          <w:spacing w:val="20"/>
          <w:sz w:val="24"/>
          <w:szCs w:val="24"/>
          <w:lang w:eastAsia="zh-CN"/>
        </w:rPr>
        <w:t>若被检产品明示的质量要求低于本细则中检验项目依据的强制性标准要求时，应按照强制性标准要求判定。</w:t>
      </w:r>
    </w:p>
    <w:p w:rsidR="00713368" w:rsidRDefault="005F2158">
      <w:pPr>
        <w:pStyle w:val="a3"/>
        <w:spacing w:before="150" w:line="360" w:lineRule="auto"/>
        <w:ind w:left="38" w:right="20" w:firstLine="639"/>
        <w:rPr>
          <w:rFonts w:ascii="宋体" w:eastAsia="宋体" w:hAnsi="宋体" w:cs="宋体"/>
          <w:spacing w:val="20"/>
          <w:sz w:val="24"/>
          <w:szCs w:val="24"/>
          <w:lang w:eastAsia="zh-CN"/>
        </w:rPr>
      </w:pPr>
      <w:r>
        <w:rPr>
          <w:rFonts w:ascii="宋体" w:eastAsia="宋体" w:hAnsi="宋体" w:cs="宋体" w:hint="eastAsia"/>
          <w:spacing w:val="20"/>
          <w:sz w:val="24"/>
          <w:szCs w:val="24"/>
          <w:lang w:eastAsia="zh-CN"/>
        </w:rPr>
        <w:t>若被检产品明示的质量要求低于或包含细则中检验项目依据的推荐性标准要求时，应以被检产品明示的质量要求判定，但应在检验报告备注中进行说明。</w:t>
      </w:r>
    </w:p>
    <w:p w:rsidR="00713368" w:rsidRDefault="005F2158">
      <w:pPr>
        <w:pStyle w:val="a3"/>
        <w:spacing w:before="150" w:line="360" w:lineRule="auto"/>
        <w:ind w:left="38" w:right="20" w:firstLine="639"/>
        <w:rPr>
          <w:rFonts w:ascii="宋体" w:eastAsia="宋体" w:hAnsi="宋体" w:cs="宋体"/>
          <w:spacing w:val="20"/>
          <w:sz w:val="24"/>
          <w:szCs w:val="24"/>
          <w:lang w:eastAsia="zh-CN"/>
        </w:rPr>
      </w:pPr>
      <w:r>
        <w:rPr>
          <w:rFonts w:ascii="宋体" w:eastAsia="宋体" w:hAnsi="宋体" w:cs="宋体" w:hint="eastAsia"/>
          <w:spacing w:val="20"/>
          <w:sz w:val="24"/>
          <w:szCs w:val="24"/>
          <w:lang w:eastAsia="zh-CN"/>
        </w:rPr>
        <w:t>若被检产品明示的质量要求缺少本细则中检验项目依据的强制性标准要求时，应按照强制性标准要求判定。</w:t>
      </w:r>
    </w:p>
    <w:p w:rsidR="00713368" w:rsidRDefault="005F2158">
      <w:pPr>
        <w:kinsoku w:val="0"/>
        <w:autoSpaceDE w:val="0"/>
        <w:autoSpaceDN w:val="0"/>
        <w:adjustRightInd w:val="0"/>
        <w:snapToGrid w:val="0"/>
        <w:spacing w:before="128" w:line="360" w:lineRule="auto"/>
        <w:ind w:left="636"/>
        <w:textAlignment w:val="baseline"/>
        <w:rPr>
          <w:rFonts w:ascii="宋体" w:hAnsi="宋体" w:cs="宋体"/>
          <w:b/>
          <w:bCs/>
          <w:snapToGrid w:val="0"/>
          <w:color w:val="000000"/>
          <w:spacing w:val="-3"/>
          <w:kern w:val="0"/>
          <w:position w:val="1"/>
          <w:sz w:val="24"/>
          <w:szCs w:val="24"/>
        </w:rPr>
      </w:pPr>
      <w:r>
        <w:rPr>
          <w:rFonts w:ascii="宋体" w:hAnsi="宋体" w:cs="宋体" w:hint="eastAsia"/>
          <w:b/>
          <w:bCs/>
          <w:snapToGrid w:val="0"/>
          <w:color w:val="000000"/>
          <w:spacing w:val="-3"/>
          <w:kern w:val="0"/>
          <w:position w:val="1"/>
          <w:sz w:val="24"/>
          <w:szCs w:val="24"/>
        </w:rPr>
        <w:t>5.</w:t>
      </w:r>
      <w:r>
        <w:rPr>
          <w:rFonts w:ascii="宋体" w:hAnsi="宋体" w:cs="宋体" w:hint="eastAsia"/>
          <w:b/>
          <w:bCs/>
          <w:snapToGrid w:val="0"/>
          <w:color w:val="000000"/>
          <w:spacing w:val="-3"/>
          <w:kern w:val="0"/>
          <w:position w:val="1"/>
          <w:sz w:val="24"/>
          <w:szCs w:val="24"/>
        </w:rPr>
        <w:t>异议处理</w:t>
      </w:r>
    </w:p>
    <w:p w:rsidR="00713368" w:rsidRDefault="005F2158">
      <w:pPr>
        <w:pStyle w:val="a3"/>
        <w:spacing w:before="150" w:line="360" w:lineRule="auto"/>
        <w:ind w:left="38" w:right="20" w:firstLine="639"/>
        <w:rPr>
          <w:rFonts w:ascii="宋体" w:eastAsia="宋体" w:hAnsi="宋体" w:cs="宋体"/>
          <w:spacing w:val="20"/>
          <w:sz w:val="24"/>
          <w:szCs w:val="24"/>
          <w:lang w:eastAsia="zh-CN"/>
        </w:rPr>
      </w:pPr>
      <w:r>
        <w:rPr>
          <w:rFonts w:ascii="宋体" w:eastAsia="宋体" w:hAnsi="宋体" w:cs="宋体" w:hint="eastAsia"/>
          <w:spacing w:val="20"/>
          <w:sz w:val="24"/>
          <w:szCs w:val="24"/>
          <w:lang w:eastAsia="zh-CN"/>
        </w:rPr>
        <w:t>5.1</w:t>
      </w:r>
      <w:r>
        <w:rPr>
          <w:rFonts w:ascii="宋体" w:eastAsia="宋体" w:hAnsi="宋体" w:cs="宋体" w:hint="eastAsia"/>
          <w:spacing w:val="20"/>
          <w:sz w:val="24"/>
          <w:szCs w:val="24"/>
          <w:lang w:eastAsia="zh-CN"/>
        </w:rPr>
        <w:t>对监督抽查程序有异议的，由任务下达部门核查相关证据后维持或者撤销原检</w:t>
      </w:r>
      <w:r>
        <w:rPr>
          <w:rFonts w:ascii="宋体" w:eastAsia="宋体" w:hAnsi="宋体" w:cs="宋体" w:hint="eastAsia"/>
          <w:spacing w:val="20"/>
          <w:sz w:val="24"/>
          <w:szCs w:val="24"/>
          <w:lang w:eastAsia="zh-CN"/>
        </w:rPr>
        <w:t>验结果。</w:t>
      </w:r>
    </w:p>
    <w:p w:rsidR="00713368" w:rsidRDefault="005F2158">
      <w:pPr>
        <w:pStyle w:val="a3"/>
        <w:spacing w:before="150" w:line="360" w:lineRule="auto"/>
        <w:ind w:left="38" w:right="20" w:firstLine="639"/>
        <w:rPr>
          <w:rFonts w:ascii="宋体" w:eastAsia="宋体" w:hAnsi="宋体" w:cs="宋体"/>
          <w:spacing w:val="20"/>
          <w:sz w:val="24"/>
          <w:szCs w:val="24"/>
          <w:lang w:eastAsia="zh-CN"/>
        </w:rPr>
      </w:pPr>
      <w:r>
        <w:rPr>
          <w:rFonts w:ascii="宋体" w:eastAsia="宋体" w:hAnsi="宋体" w:cs="宋体" w:hint="eastAsia"/>
          <w:spacing w:val="20"/>
          <w:sz w:val="24"/>
          <w:szCs w:val="24"/>
          <w:lang w:eastAsia="zh-CN"/>
        </w:rPr>
        <w:t>5.2</w:t>
      </w:r>
      <w:r>
        <w:rPr>
          <w:rFonts w:ascii="宋体" w:eastAsia="宋体" w:hAnsi="宋体" w:cs="宋体" w:hint="eastAsia"/>
          <w:spacing w:val="20"/>
          <w:sz w:val="24"/>
          <w:szCs w:val="24"/>
          <w:lang w:eastAsia="zh-CN"/>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713368" w:rsidRDefault="005F2158">
      <w:pPr>
        <w:pStyle w:val="a3"/>
        <w:spacing w:before="150" w:line="360" w:lineRule="auto"/>
        <w:ind w:left="38" w:right="20" w:firstLine="639"/>
        <w:rPr>
          <w:rFonts w:ascii="宋体" w:eastAsia="宋体" w:hAnsi="宋体" w:cs="宋体"/>
          <w:spacing w:val="20"/>
          <w:sz w:val="24"/>
          <w:szCs w:val="24"/>
          <w:lang w:eastAsia="zh-CN"/>
        </w:rPr>
      </w:pPr>
      <w:r>
        <w:rPr>
          <w:rFonts w:ascii="宋体" w:eastAsia="宋体" w:hAnsi="宋体" w:cs="宋体" w:hint="eastAsia"/>
          <w:spacing w:val="20"/>
          <w:sz w:val="24"/>
          <w:szCs w:val="24"/>
          <w:lang w:eastAsia="zh-CN"/>
        </w:rPr>
        <w:t>5.3</w:t>
      </w:r>
      <w:r>
        <w:rPr>
          <w:rFonts w:ascii="宋体" w:eastAsia="宋体" w:hAnsi="宋体" w:cs="宋体" w:hint="eastAsia"/>
          <w:spacing w:val="20"/>
          <w:sz w:val="24"/>
          <w:szCs w:val="24"/>
          <w:lang w:eastAsia="zh-CN"/>
        </w:rPr>
        <w:t>对样品信息有异议的，任务下达部门核查样品确认情况和生产企业提交证明材料后，维持或者撤销原检验结果。</w:t>
      </w:r>
    </w:p>
    <w:p w:rsidR="00713368" w:rsidRDefault="00713368">
      <w:pPr>
        <w:pStyle w:val="a3"/>
        <w:spacing w:before="150" w:line="250" w:lineRule="auto"/>
        <w:ind w:left="38" w:right="20" w:firstLine="639"/>
        <w:rPr>
          <w:spacing w:val="20"/>
          <w:lang w:eastAsia="zh-CN"/>
        </w:rPr>
      </w:pPr>
    </w:p>
    <w:sectPr w:rsidR="00713368" w:rsidSect="00713368">
      <w:pgSz w:w="11906" w:h="16838"/>
      <w:pgMar w:top="1418" w:right="1531" w:bottom="1758" w:left="153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2158" w:rsidRDefault="005F2158">
      <w:pPr>
        <w:spacing w:line="240" w:lineRule="auto"/>
      </w:pPr>
      <w:r>
        <w:separator/>
      </w:r>
    </w:p>
  </w:endnote>
  <w:endnote w:type="continuationSeparator" w:id="1">
    <w:p w:rsidR="005F2158" w:rsidRDefault="005F215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黑体"/>
    <w:charset w:val="86"/>
    <w:family w:val="auto"/>
    <w:pitch w:val="default"/>
    <w:sig w:usb0="00000000" w:usb1="00000000" w:usb2="00000012" w:usb3="00000000" w:csb0="00040001" w:csb1="00000000"/>
  </w:font>
  <w:font w:name="汉鼎简书宋二">
    <w:altName w:val="宋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2158" w:rsidRDefault="005F2158">
      <w:pPr>
        <w:spacing w:line="240" w:lineRule="auto"/>
      </w:pPr>
      <w:r>
        <w:separator/>
      </w:r>
    </w:p>
  </w:footnote>
  <w:footnote w:type="continuationSeparator" w:id="1">
    <w:p w:rsidR="005F2158" w:rsidRDefault="005F2158">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7A0F"/>
    <w:rsid w:val="00012193"/>
    <w:rsid w:val="00013273"/>
    <w:rsid w:val="00016B52"/>
    <w:rsid w:val="00034CE3"/>
    <w:rsid w:val="000403AB"/>
    <w:rsid w:val="00040A81"/>
    <w:rsid w:val="000434D7"/>
    <w:rsid w:val="00052CF1"/>
    <w:rsid w:val="0005404B"/>
    <w:rsid w:val="00070BEF"/>
    <w:rsid w:val="0008246B"/>
    <w:rsid w:val="00082D8F"/>
    <w:rsid w:val="00086A71"/>
    <w:rsid w:val="000875C7"/>
    <w:rsid w:val="00093634"/>
    <w:rsid w:val="000A4304"/>
    <w:rsid w:val="000A75AC"/>
    <w:rsid w:val="000B5AA6"/>
    <w:rsid w:val="000C1277"/>
    <w:rsid w:val="000C33C7"/>
    <w:rsid w:val="000D400A"/>
    <w:rsid w:val="000D5084"/>
    <w:rsid w:val="000E0027"/>
    <w:rsid w:val="000E1F19"/>
    <w:rsid w:val="000E40E4"/>
    <w:rsid w:val="000E4DF2"/>
    <w:rsid w:val="000F21CF"/>
    <w:rsid w:val="000F3A45"/>
    <w:rsid w:val="000F3C4F"/>
    <w:rsid w:val="0010464C"/>
    <w:rsid w:val="00106AF8"/>
    <w:rsid w:val="00117CA0"/>
    <w:rsid w:val="001255ED"/>
    <w:rsid w:val="001276F1"/>
    <w:rsid w:val="0013593A"/>
    <w:rsid w:val="001576CD"/>
    <w:rsid w:val="00160C4D"/>
    <w:rsid w:val="0017096A"/>
    <w:rsid w:val="00171C34"/>
    <w:rsid w:val="00172B76"/>
    <w:rsid w:val="00177676"/>
    <w:rsid w:val="001824D3"/>
    <w:rsid w:val="00186839"/>
    <w:rsid w:val="00195583"/>
    <w:rsid w:val="001A5B7E"/>
    <w:rsid w:val="001B0D92"/>
    <w:rsid w:val="001B2038"/>
    <w:rsid w:val="001B5AA7"/>
    <w:rsid w:val="001D02ED"/>
    <w:rsid w:val="001D1790"/>
    <w:rsid w:val="001D34A5"/>
    <w:rsid w:val="001E26C3"/>
    <w:rsid w:val="001F040E"/>
    <w:rsid w:val="001F13AC"/>
    <w:rsid w:val="001F2F80"/>
    <w:rsid w:val="002008CD"/>
    <w:rsid w:val="002020EE"/>
    <w:rsid w:val="00216658"/>
    <w:rsid w:val="00216C3F"/>
    <w:rsid w:val="0022015C"/>
    <w:rsid w:val="00226C81"/>
    <w:rsid w:val="00227CC7"/>
    <w:rsid w:val="00250146"/>
    <w:rsid w:val="00264B56"/>
    <w:rsid w:val="002706CC"/>
    <w:rsid w:val="00277360"/>
    <w:rsid w:val="0028767E"/>
    <w:rsid w:val="00290008"/>
    <w:rsid w:val="00291003"/>
    <w:rsid w:val="00293CE7"/>
    <w:rsid w:val="00297211"/>
    <w:rsid w:val="002A0835"/>
    <w:rsid w:val="002A635F"/>
    <w:rsid w:val="002A72A6"/>
    <w:rsid w:val="002B34D0"/>
    <w:rsid w:val="002C0FFF"/>
    <w:rsid w:val="002C5A30"/>
    <w:rsid w:val="002D10D4"/>
    <w:rsid w:val="002D78F3"/>
    <w:rsid w:val="002F1E81"/>
    <w:rsid w:val="00300055"/>
    <w:rsid w:val="003001C6"/>
    <w:rsid w:val="00302161"/>
    <w:rsid w:val="00323265"/>
    <w:rsid w:val="00325312"/>
    <w:rsid w:val="003372FB"/>
    <w:rsid w:val="00360661"/>
    <w:rsid w:val="003660B6"/>
    <w:rsid w:val="00372387"/>
    <w:rsid w:val="003728F1"/>
    <w:rsid w:val="003742AE"/>
    <w:rsid w:val="003749D1"/>
    <w:rsid w:val="003776DB"/>
    <w:rsid w:val="00391C08"/>
    <w:rsid w:val="00395154"/>
    <w:rsid w:val="00396BA5"/>
    <w:rsid w:val="003A1793"/>
    <w:rsid w:val="003C4D56"/>
    <w:rsid w:val="003D0931"/>
    <w:rsid w:val="003D72BC"/>
    <w:rsid w:val="003E5AB6"/>
    <w:rsid w:val="003F0F0E"/>
    <w:rsid w:val="003F5780"/>
    <w:rsid w:val="0040081E"/>
    <w:rsid w:val="00402380"/>
    <w:rsid w:val="004060FD"/>
    <w:rsid w:val="0041173C"/>
    <w:rsid w:val="00412B1D"/>
    <w:rsid w:val="004144FE"/>
    <w:rsid w:val="00417282"/>
    <w:rsid w:val="00420285"/>
    <w:rsid w:val="00423824"/>
    <w:rsid w:val="004261D2"/>
    <w:rsid w:val="00427C95"/>
    <w:rsid w:val="0043631F"/>
    <w:rsid w:val="004415E0"/>
    <w:rsid w:val="004465CF"/>
    <w:rsid w:val="00454B0F"/>
    <w:rsid w:val="00454C19"/>
    <w:rsid w:val="00457155"/>
    <w:rsid w:val="004572DE"/>
    <w:rsid w:val="004629F7"/>
    <w:rsid w:val="0047706C"/>
    <w:rsid w:val="004803FC"/>
    <w:rsid w:val="00490F2A"/>
    <w:rsid w:val="00493B51"/>
    <w:rsid w:val="00496C80"/>
    <w:rsid w:val="004A081B"/>
    <w:rsid w:val="004A3602"/>
    <w:rsid w:val="004A5951"/>
    <w:rsid w:val="004B7A0F"/>
    <w:rsid w:val="004C398F"/>
    <w:rsid w:val="004C48C6"/>
    <w:rsid w:val="004D130D"/>
    <w:rsid w:val="004D3BE8"/>
    <w:rsid w:val="004D609B"/>
    <w:rsid w:val="004F6E2E"/>
    <w:rsid w:val="005026BE"/>
    <w:rsid w:val="00505D80"/>
    <w:rsid w:val="00506CA7"/>
    <w:rsid w:val="00515E02"/>
    <w:rsid w:val="00524C30"/>
    <w:rsid w:val="00525051"/>
    <w:rsid w:val="00535F58"/>
    <w:rsid w:val="005373A6"/>
    <w:rsid w:val="005537B0"/>
    <w:rsid w:val="00561DE7"/>
    <w:rsid w:val="005645E5"/>
    <w:rsid w:val="0056594E"/>
    <w:rsid w:val="0056796A"/>
    <w:rsid w:val="00570970"/>
    <w:rsid w:val="00577889"/>
    <w:rsid w:val="00587A0E"/>
    <w:rsid w:val="00591175"/>
    <w:rsid w:val="005A174C"/>
    <w:rsid w:val="005A499A"/>
    <w:rsid w:val="005A5F90"/>
    <w:rsid w:val="005B260D"/>
    <w:rsid w:val="005C0E52"/>
    <w:rsid w:val="005C582E"/>
    <w:rsid w:val="005D5BE4"/>
    <w:rsid w:val="005E3C29"/>
    <w:rsid w:val="005E746B"/>
    <w:rsid w:val="005F2158"/>
    <w:rsid w:val="00600C49"/>
    <w:rsid w:val="00601D8F"/>
    <w:rsid w:val="00601FCE"/>
    <w:rsid w:val="00603835"/>
    <w:rsid w:val="0060596E"/>
    <w:rsid w:val="00623DA7"/>
    <w:rsid w:val="00647F06"/>
    <w:rsid w:val="00653C09"/>
    <w:rsid w:val="006560B0"/>
    <w:rsid w:val="006667F8"/>
    <w:rsid w:val="00683CE9"/>
    <w:rsid w:val="00687C69"/>
    <w:rsid w:val="0069200D"/>
    <w:rsid w:val="00692E7C"/>
    <w:rsid w:val="006940C8"/>
    <w:rsid w:val="00695974"/>
    <w:rsid w:val="006A4BDD"/>
    <w:rsid w:val="006A7886"/>
    <w:rsid w:val="006B1024"/>
    <w:rsid w:val="006C1A62"/>
    <w:rsid w:val="006E16DC"/>
    <w:rsid w:val="006E74A3"/>
    <w:rsid w:val="006F24EB"/>
    <w:rsid w:val="00705583"/>
    <w:rsid w:val="00713368"/>
    <w:rsid w:val="00716B46"/>
    <w:rsid w:val="00717858"/>
    <w:rsid w:val="007273B3"/>
    <w:rsid w:val="007303BC"/>
    <w:rsid w:val="00732274"/>
    <w:rsid w:val="00733BE8"/>
    <w:rsid w:val="00734B31"/>
    <w:rsid w:val="00740F10"/>
    <w:rsid w:val="00741BC8"/>
    <w:rsid w:val="0075094C"/>
    <w:rsid w:val="00761FDF"/>
    <w:rsid w:val="00764865"/>
    <w:rsid w:val="007735B6"/>
    <w:rsid w:val="00775583"/>
    <w:rsid w:val="007765A0"/>
    <w:rsid w:val="007964DB"/>
    <w:rsid w:val="007A78C5"/>
    <w:rsid w:val="007D3835"/>
    <w:rsid w:val="007E41AC"/>
    <w:rsid w:val="007E45AA"/>
    <w:rsid w:val="00807793"/>
    <w:rsid w:val="00823606"/>
    <w:rsid w:val="008333B3"/>
    <w:rsid w:val="00844A35"/>
    <w:rsid w:val="008464C7"/>
    <w:rsid w:val="00856CDA"/>
    <w:rsid w:val="00864D1C"/>
    <w:rsid w:val="00865322"/>
    <w:rsid w:val="00870325"/>
    <w:rsid w:val="00876CA8"/>
    <w:rsid w:val="008811DD"/>
    <w:rsid w:val="00883329"/>
    <w:rsid w:val="008B28DC"/>
    <w:rsid w:val="008B2D96"/>
    <w:rsid w:val="008B7949"/>
    <w:rsid w:val="008C260D"/>
    <w:rsid w:val="008C5AFB"/>
    <w:rsid w:val="008D5D2D"/>
    <w:rsid w:val="008E4D28"/>
    <w:rsid w:val="008E7D0A"/>
    <w:rsid w:val="008F37DB"/>
    <w:rsid w:val="008F380A"/>
    <w:rsid w:val="00901A4E"/>
    <w:rsid w:val="00907830"/>
    <w:rsid w:val="0093433B"/>
    <w:rsid w:val="00954721"/>
    <w:rsid w:val="00954834"/>
    <w:rsid w:val="0096760B"/>
    <w:rsid w:val="00994FB4"/>
    <w:rsid w:val="009A04D1"/>
    <w:rsid w:val="009A6C0B"/>
    <w:rsid w:val="009B18B7"/>
    <w:rsid w:val="009B60E6"/>
    <w:rsid w:val="009C0BC5"/>
    <w:rsid w:val="009C2AD9"/>
    <w:rsid w:val="009C744A"/>
    <w:rsid w:val="009E1476"/>
    <w:rsid w:val="009E2622"/>
    <w:rsid w:val="009E3BA9"/>
    <w:rsid w:val="009F05D7"/>
    <w:rsid w:val="009F22DE"/>
    <w:rsid w:val="009F24DF"/>
    <w:rsid w:val="009F4AE1"/>
    <w:rsid w:val="009F6AD6"/>
    <w:rsid w:val="00A077AC"/>
    <w:rsid w:val="00A17921"/>
    <w:rsid w:val="00A21BE4"/>
    <w:rsid w:val="00A24A34"/>
    <w:rsid w:val="00A25AD6"/>
    <w:rsid w:val="00A27F9C"/>
    <w:rsid w:val="00A364E0"/>
    <w:rsid w:val="00A37D51"/>
    <w:rsid w:val="00A54353"/>
    <w:rsid w:val="00A567CD"/>
    <w:rsid w:val="00A56B03"/>
    <w:rsid w:val="00A648AD"/>
    <w:rsid w:val="00A65576"/>
    <w:rsid w:val="00A66B41"/>
    <w:rsid w:val="00A80BAB"/>
    <w:rsid w:val="00A83536"/>
    <w:rsid w:val="00A87037"/>
    <w:rsid w:val="00AA5725"/>
    <w:rsid w:val="00AB0B04"/>
    <w:rsid w:val="00AC373F"/>
    <w:rsid w:val="00AC6B5D"/>
    <w:rsid w:val="00AC7928"/>
    <w:rsid w:val="00AE3E48"/>
    <w:rsid w:val="00AE63DE"/>
    <w:rsid w:val="00B02557"/>
    <w:rsid w:val="00B04081"/>
    <w:rsid w:val="00B10748"/>
    <w:rsid w:val="00B21DDE"/>
    <w:rsid w:val="00B23823"/>
    <w:rsid w:val="00B25153"/>
    <w:rsid w:val="00B34BCF"/>
    <w:rsid w:val="00B401E7"/>
    <w:rsid w:val="00B45535"/>
    <w:rsid w:val="00B459D2"/>
    <w:rsid w:val="00B47F5D"/>
    <w:rsid w:val="00B5649E"/>
    <w:rsid w:val="00B5795C"/>
    <w:rsid w:val="00B6384B"/>
    <w:rsid w:val="00B64803"/>
    <w:rsid w:val="00B64C46"/>
    <w:rsid w:val="00B71D15"/>
    <w:rsid w:val="00B75C8C"/>
    <w:rsid w:val="00B80D08"/>
    <w:rsid w:val="00B974FF"/>
    <w:rsid w:val="00BA0681"/>
    <w:rsid w:val="00BA752E"/>
    <w:rsid w:val="00BB0163"/>
    <w:rsid w:val="00BC540E"/>
    <w:rsid w:val="00BE13F6"/>
    <w:rsid w:val="00BE6167"/>
    <w:rsid w:val="00BF09DC"/>
    <w:rsid w:val="00BF65F9"/>
    <w:rsid w:val="00C050BA"/>
    <w:rsid w:val="00C22465"/>
    <w:rsid w:val="00C23EF2"/>
    <w:rsid w:val="00C2455F"/>
    <w:rsid w:val="00C25151"/>
    <w:rsid w:val="00C26B82"/>
    <w:rsid w:val="00C3055C"/>
    <w:rsid w:val="00C336BF"/>
    <w:rsid w:val="00C42A1A"/>
    <w:rsid w:val="00C52529"/>
    <w:rsid w:val="00C55A9E"/>
    <w:rsid w:val="00C56984"/>
    <w:rsid w:val="00C57FAB"/>
    <w:rsid w:val="00C67F6E"/>
    <w:rsid w:val="00C741D9"/>
    <w:rsid w:val="00C74853"/>
    <w:rsid w:val="00C85665"/>
    <w:rsid w:val="00C96107"/>
    <w:rsid w:val="00CB39F1"/>
    <w:rsid w:val="00CB40E9"/>
    <w:rsid w:val="00CD3864"/>
    <w:rsid w:val="00CD47A6"/>
    <w:rsid w:val="00CD4C6E"/>
    <w:rsid w:val="00CE031F"/>
    <w:rsid w:val="00CE06E1"/>
    <w:rsid w:val="00CE1274"/>
    <w:rsid w:val="00CE3825"/>
    <w:rsid w:val="00CF445D"/>
    <w:rsid w:val="00CF478F"/>
    <w:rsid w:val="00D1570C"/>
    <w:rsid w:val="00D2525A"/>
    <w:rsid w:val="00D32465"/>
    <w:rsid w:val="00D41E14"/>
    <w:rsid w:val="00D53BAD"/>
    <w:rsid w:val="00D57852"/>
    <w:rsid w:val="00D579E1"/>
    <w:rsid w:val="00D6379D"/>
    <w:rsid w:val="00D711CE"/>
    <w:rsid w:val="00D7317B"/>
    <w:rsid w:val="00D85CA7"/>
    <w:rsid w:val="00D877DA"/>
    <w:rsid w:val="00D92F54"/>
    <w:rsid w:val="00D94DD2"/>
    <w:rsid w:val="00DD2F91"/>
    <w:rsid w:val="00DE480B"/>
    <w:rsid w:val="00E00565"/>
    <w:rsid w:val="00E0660A"/>
    <w:rsid w:val="00E148FA"/>
    <w:rsid w:val="00E17208"/>
    <w:rsid w:val="00E2188A"/>
    <w:rsid w:val="00E22AA3"/>
    <w:rsid w:val="00E31A4B"/>
    <w:rsid w:val="00E3327D"/>
    <w:rsid w:val="00E34FAD"/>
    <w:rsid w:val="00E36A84"/>
    <w:rsid w:val="00E50B8B"/>
    <w:rsid w:val="00E56E22"/>
    <w:rsid w:val="00E6348A"/>
    <w:rsid w:val="00E71417"/>
    <w:rsid w:val="00E72954"/>
    <w:rsid w:val="00E75583"/>
    <w:rsid w:val="00E94DBA"/>
    <w:rsid w:val="00EA2B37"/>
    <w:rsid w:val="00EB08A7"/>
    <w:rsid w:val="00EC3546"/>
    <w:rsid w:val="00EC4A79"/>
    <w:rsid w:val="00EC7CF8"/>
    <w:rsid w:val="00ED6937"/>
    <w:rsid w:val="00EE2E03"/>
    <w:rsid w:val="00EE797F"/>
    <w:rsid w:val="00EF71A3"/>
    <w:rsid w:val="00F11D63"/>
    <w:rsid w:val="00F147B3"/>
    <w:rsid w:val="00F21FC7"/>
    <w:rsid w:val="00F42EDC"/>
    <w:rsid w:val="00F4628D"/>
    <w:rsid w:val="00F60F8F"/>
    <w:rsid w:val="00F62FD4"/>
    <w:rsid w:val="00F63B94"/>
    <w:rsid w:val="00F70FE5"/>
    <w:rsid w:val="00F7118A"/>
    <w:rsid w:val="00F74F62"/>
    <w:rsid w:val="00F8733F"/>
    <w:rsid w:val="00F92EE6"/>
    <w:rsid w:val="00F94368"/>
    <w:rsid w:val="00F9739C"/>
    <w:rsid w:val="00FA289A"/>
    <w:rsid w:val="00FA2DAD"/>
    <w:rsid w:val="00FA394A"/>
    <w:rsid w:val="00FA638E"/>
    <w:rsid w:val="00FB0EFF"/>
    <w:rsid w:val="00FB632F"/>
    <w:rsid w:val="00FC1B63"/>
    <w:rsid w:val="00FC2C03"/>
    <w:rsid w:val="00FC2E87"/>
    <w:rsid w:val="00FC3FA3"/>
    <w:rsid w:val="00FD5BFA"/>
    <w:rsid w:val="00FE01DE"/>
    <w:rsid w:val="00FE1C6D"/>
    <w:rsid w:val="014145A3"/>
    <w:rsid w:val="07853371"/>
    <w:rsid w:val="167F5410"/>
    <w:rsid w:val="17FB3DB2"/>
    <w:rsid w:val="1AFD34C5"/>
    <w:rsid w:val="1C64380E"/>
    <w:rsid w:val="22581B4F"/>
    <w:rsid w:val="23A15342"/>
    <w:rsid w:val="24CE60A8"/>
    <w:rsid w:val="2A4B7581"/>
    <w:rsid w:val="2B962F6D"/>
    <w:rsid w:val="311F0B03"/>
    <w:rsid w:val="3245228D"/>
    <w:rsid w:val="3304688D"/>
    <w:rsid w:val="34BF590E"/>
    <w:rsid w:val="3D68643E"/>
    <w:rsid w:val="424C17ED"/>
    <w:rsid w:val="47964013"/>
    <w:rsid w:val="49427AFA"/>
    <w:rsid w:val="4DF70FF9"/>
    <w:rsid w:val="572476AF"/>
    <w:rsid w:val="58FB037B"/>
    <w:rsid w:val="5A543F8C"/>
    <w:rsid w:val="61467E96"/>
    <w:rsid w:val="63AB5C4E"/>
    <w:rsid w:val="63CE17C1"/>
    <w:rsid w:val="65C8221F"/>
    <w:rsid w:val="65E97458"/>
    <w:rsid w:val="6F483B65"/>
    <w:rsid w:val="76550DDA"/>
    <w:rsid w:val="79F351C7"/>
    <w:rsid w:val="7FCA75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nhideWhenUsed="0" w:qFormat="1"/>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368"/>
    <w:pPr>
      <w:spacing w:line="240" w:lineRule="atLeast"/>
    </w:pPr>
    <w:rPr>
      <w:rFonts w:ascii="Calibri" w:hAnsi="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qFormat/>
    <w:rsid w:val="00713368"/>
    <w:pPr>
      <w:kinsoku w:val="0"/>
      <w:autoSpaceDE w:val="0"/>
      <w:autoSpaceDN w:val="0"/>
      <w:adjustRightInd w:val="0"/>
      <w:snapToGrid w:val="0"/>
      <w:spacing w:line="240" w:lineRule="auto"/>
      <w:textAlignment w:val="baseline"/>
    </w:pPr>
    <w:rPr>
      <w:rFonts w:ascii="微软雅黑" w:eastAsia="微软雅黑" w:hAnsi="微软雅黑" w:cs="微软雅黑"/>
      <w:snapToGrid w:val="0"/>
      <w:color w:val="000000"/>
      <w:kern w:val="0"/>
      <w:sz w:val="31"/>
      <w:szCs w:val="31"/>
      <w:lang w:eastAsia="en-US"/>
    </w:rPr>
  </w:style>
  <w:style w:type="paragraph" w:styleId="a4">
    <w:name w:val="Body Text Indent"/>
    <w:basedOn w:val="a"/>
    <w:qFormat/>
    <w:rsid w:val="00713368"/>
    <w:pPr>
      <w:widowControl w:val="0"/>
      <w:spacing w:after="120" w:line="240" w:lineRule="auto"/>
      <w:ind w:leftChars="200" w:left="420"/>
      <w:jc w:val="both"/>
    </w:pPr>
    <w:rPr>
      <w:rFonts w:ascii="Times New Roman" w:hAnsi="Times New Roman"/>
      <w:szCs w:val="24"/>
    </w:rPr>
  </w:style>
  <w:style w:type="paragraph" w:styleId="a5">
    <w:name w:val="Date"/>
    <w:basedOn w:val="a"/>
    <w:next w:val="a"/>
    <w:qFormat/>
    <w:rsid w:val="00713368"/>
    <w:pPr>
      <w:ind w:leftChars="2500" w:left="100"/>
    </w:pPr>
  </w:style>
  <w:style w:type="paragraph" w:styleId="a6">
    <w:name w:val="footer"/>
    <w:basedOn w:val="a"/>
    <w:link w:val="Char0"/>
    <w:qFormat/>
    <w:rsid w:val="00713368"/>
    <w:pPr>
      <w:tabs>
        <w:tab w:val="center" w:pos="4153"/>
        <w:tab w:val="right" w:pos="8306"/>
      </w:tabs>
      <w:snapToGrid w:val="0"/>
    </w:pPr>
    <w:rPr>
      <w:sz w:val="18"/>
      <w:szCs w:val="18"/>
    </w:rPr>
  </w:style>
  <w:style w:type="paragraph" w:styleId="a7">
    <w:name w:val="header"/>
    <w:basedOn w:val="a"/>
    <w:link w:val="Char1"/>
    <w:qFormat/>
    <w:rsid w:val="00713368"/>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713368"/>
    <w:rPr>
      <w:rFonts w:ascii="Times New Roman" w:hAnsi="Times New Roman"/>
      <w:sz w:val="24"/>
      <w:szCs w:val="24"/>
    </w:rPr>
  </w:style>
  <w:style w:type="character" w:styleId="a9">
    <w:name w:val="page number"/>
    <w:qFormat/>
    <w:rsid w:val="00713368"/>
  </w:style>
  <w:style w:type="character" w:customStyle="1" w:styleId="Char0">
    <w:name w:val="页脚 Char"/>
    <w:link w:val="a6"/>
    <w:qFormat/>
    <w:rsid w:val="00713368"/>
    <w:rPr>
      <w:rFonts w:ascii="Calibri" w:hAnsi="Calibri"/>
      <w:kern w:val="2"/>
      <w:sz w:val="18"/>
      <w:szCs w:val="18"/>
    </w:rPr>
  </w:style>
  <w:style w:type="character" w:customStyle="1" w:styleId="Char1">
    <w:name w:val="页眉 Char"/>
    <w:link w:val="a7"/>
    <w:qFormat/>
    <w:rsid w:val="00713368"/>
    <w:rPr>
      <w:rFonts w:ascii="Calibri" w:hAnsi="Calibri"/>
      <w:kern w:val="2"/>
      <w:sz w:val="18"/>
      <w:szCs w:val="18"/>
    </w:rPr>
  </w:style>
  <w:style w:type="character" w:customStyle="1" w:styleId="TimesNewRomanChar">
    <w:name w:val="正文 + (西文) Times New Roman Char"/>
    <w:link w:val="TimesNewRoman"/>
    <w:uiPriority w:val="99"/>
    <w:qFormat/>
    <w:locked/>
    <w:rsid w:val="00713368"/>
    <w:rPr>
      <w:rFonts w:ascii="仿宋_GB2312" w:eastAsia="仿宋_GB2312" w:hAnsi="宋体"/>
      <w:color w:val="000000"/>
      <w:sz w:val="28"/>
      <w:szCs w:val="28"/>
      <w:lang w:bidi="ar-SA"/>
    </w:rPr>
  </w:style>
  <w:style w:type="paragraph" w:customStyle="1" w:styleId="TimesNewRoman">
    <w:name w:val="正文 + (西文) Times New Roman"/>
    <w:basedOn w:val="a8"/>
    <w:link w:val="TimesNewRomanChar"/>
    <w:uiPriority w:val="99"/>
    <w:qFormat/>
    <w:rsid w:val="00713368"/>
    <w:pPr>
      <w:autoSpaceDE w:val="0"/>
      <w:autoSpaceDN w:val="0"/>
      <w:spacing w:line="360" w:lineRule="auto"/>
      <w:ind w:firstLineChars="200" w:firstLine="560"/>
    </w:pPr>
    <w:rPr>
      <w:rFonts w:ascii="仿宋_GB2312" w:eastAsia="仿宋_GB2312" w:hAnsi="宋体"/>
      <w:color w:val="000000"/>
      <w:kern w:val="0"/>
      <w:sz w:val="28"/>
      <w:szCs w:val="28"/>
    </w:rPr>
  </w:style>
  <w:style w:type="character" w:customStyle="1" w:styleId="Char2">
    <w:name w:val="段 Char"/>
    <w:link w:val="aa"/>
    <w:qFormat/>
    <w:locked/>
    <w:rsid w:val="00713368"/>
    <w:rPr>
      <w:rFonts w:ascii="宋体" w:hAnsi="Calibri"/>
      <w:sz w:val="21"/>
      <w:szCs w:val="22"/>
      <w:lang w:val="en-US" w:eastAsia="zh-CN" w:bidi="ar-SA"/>
    </w:rPr>
  </w:style>
  <w:style w:type="paragraph" w:customStyle="1" w:styleId="aa">
    <w:name w:val="段"/>
    <w:link w:val="Char2"/>
    <w:qFormat/>
    <w:rsid w:val="00713368"/>
    <w:pPr>
      <w:tabs>
        <w:tab w:val="center" w:pos="4201"/>
        <w:tab w:val="right" w:leader="dot" w:pos="9298"/>
      </w:tabs>
      <w:autoSpaceDE w:val="0"/>
      <w:autoSpaceDN w:val="0"/>
      <w:ind w:firstLineChars="200" w:firstLine="420"/>
      <w:jc w:val="both"/>
    </w:pPr>
    <w:rPr>
      <w:rFonts w:ascii="宋体" w:hAnsi="Calibri"/>
      <w:sz w:val="21"/>
      <w:szCs w:val="22"/>
    </w:rPr>
  </w:style>
  <w:style w:type="paragraph" w:customStyle="1" w:styleId="ab">
    <w:name w:val="三级条标题"/>
    <w:basedOn w:val="ac"/>
    <w:next w:val="a"/>
    <w:qFormat/>
    <w:rsid w:val="00713368"/>
    <w:pPr>
      <w:ind w:left="142"/>
      <w:outlineLvl w:val="4"/>
    </w:pPr>
  </w:style>
  <w:style w:type="paragraph" w:customStyle="1" w:styleId="ac">
    <w:name w:val="二级条标题"/>
    <w:basedOn w:val="ad"/>
    <w:next w:val="a"/>
    <w:qFormat/>
    <w:rsid w:val="00713368"/>
    <w:pPr>
      <w:outlineLvl w:val="3"/>
    </w:pPr>
  </w:style>
  <w:style w:type="paragraph" w:customStyle="1" w:styleId="ad">
    <w:name w:val="一级条标题"/>
    <w:next w:val="a"/>
    <w:qFormat/>
    <w:rsid w:val="00713368"/>
    <w:pPr>
      <w:spacing w:beforeLines="50" w:afterLines="50"/>
      <w:outlineLvl w:val="2"/>
    </w:pPr>
    <w:rPr>
      <w:rFonts w:ascii="黑体" w:eastAsia="黑体" w:hAnsi="黑体"/>
      <w:sz w:val="21"/>
      <w:szCs w:val="21"/>
    </w:rPr>
  </w:style>
  <w:style w:type="paragraph" w:customStyle="1" w:styleId="1">
    <w:name w:val="列出段落1"/>
    <w:basedOn w:val="a"/>
    <w:qFormat/>
    <w:rsid w:val="00713368"/>
    <w:pPr>
      <w:widowControl w:val="0"/>
      <w:wordWrap w:val="0"/>
      <w:autoSpaceDE w:val="0"/>
      <w:autoSpaceDN w:val="0"/>
      <w:spacing w:line="240" w:lineRule="auto"/>
      <w:ind w:firstLineChars="200" w:firstLine="200"/>
      <w:jc w:val="both"/>
    </w:pPr>
    <w:rPr>
      <w:rFonts w:ascii="方正黑体简体" w:eastAsia="方正黑体简体" w:hAnsi="Times New Roman"/>
      <w:sz w:val="20"/>
      <w:lang w:eastAsia="ko-KR"/>
    </w:rPr>
  </w:style>
  <w:style w:type="paragraph" w:customStyle="1" w:styleId="ae">
    <w:name w:val="肥料正文"/>
    <w:basedOn w:val="a"/>
    <w:qFormat/>
    <w:rsid w:val="00713368"/>
    <w:pPr>
      <w:widowControl w:val="0"/>
      <w:adjustRightInd w:val="0"/>
      <w:snapToGrid w:val="0"/>
      <w:spacing w:line="317" w:lineRule="auto"/>
      <w:ind w:firstLineChars="200" w:firstLine="200"/>
      <w:jc w:val="both"/>
    </w:pPr>
    <w:rPr>
      <w:rFonts w:ascii="Times New Roman" w:eastAsia="汉鼎简书宋二" w:hAnsi="Times New Roman"/>
      <w:snapToGrid w:val="0"/>
      <w:spacing w:val="2"/>
      <w:kern w:val="0"/>
      <w:sz w:val="22"/>
      <w:szCs w:val="24"/>
    </w:rPr>
  </w:style>
  <w:style w:type="paragraph" w:customStyle="1" w:styleId="af">
    <w:name w:val="二级无"/>
    <w:basedOn w:val="ac"/>
    <w:qFormat/>
    <w:rsid w:val="00713368"/>
    <w:pPr>
      <w:spacing w:beforeLines="0" w:afterLines="0"/>
    </w:pPr>
    <w:rPr>
      <w:rFonts w:ascii="宋体" w:eastAsia="宋体"/>
    </w:rPr>
  </w:style>
  <w:style w:type="character" w:customStyle="1" w:styleId="Char">
    <w:name w:val="正文文本 Char"/>
    <w:basedOn w:val="a0"/>
    <w:link w:val="a3"/>
    <w:semiHidden/>
    <w:qFormat/>
    <w:rsid w:val="00713368"/>
    <w:rPr>
      <w:rFonts w:ascii="微软雅黑" w:eastAsia="微软雅黑" w:hAnsi="微软雅黑" w:cs="微软雅黑"/>
      <w:snapToGrid w:val="0"/>
      <w:color w:val="000000"/>
      <w:sz w:val="31"/>
      <w:szCs w:val="31"/>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209</Words>
  <Characters>1193</Characters>
  <Application>Microsoft Office Word</Application>
  <DocSecurity>0</DocSecurity>
  <Lines>9</Lines>
  <Paragraphs>2</Paragraphs>
  <ScaleCrop>false</ScaleCrop>
  <Company>JSZJ</Company>
  <LinksUpToDate>false</LinksUpToDate>
  <CharactersWithSpaces>1400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2019年复混肥料产品质量监督抽查</dc:title>
  <dc:creator>Administrator</dc:creator>
  <cp:lastModifiedBy>AutoBVT</cp:lastModifiedBy>
  <cp:revision>28</cp:revision>
  <cp:lastPrinted>2022-03-08T02:25:00Z</cp:lastPrinted>
  <dcterms:created xsi:type="dcterms:W3CDTF">2022-03-02T07:40:00Z</dcterms:created>
  <dcterms:modified xsi:type="dcterms:W3CDTF">2026-04-14T05:17:00Z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ABA1BCDA795D4D4F99CDB1F27872F7DB</vt:lpwstr>
  </property>
  <property fmtid="{D5CDD505-2E9C-101B-9397-08002B2CF9AE}" pid="4" name="KSOTemplateDocerSaveRecord">
    <vt:lpwstr>eyJoZGlkIjoiZTlhZWVlZWFlMDc1ZmI4MGNjZTI5ODBiMzc5YTYxMDMiLCJ1c2VySWQiOiI2NDM1MDY5MzkifQ==</vt:lpwstr>
  </property>
</Properties>
</file>