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78D75">
      <w:pPr>
        <w:keepNext w:val="0"/>
        <w:keepLines w:val="0"/>
        <w:pageBreakBefore w:val="0"/>
        <w:widowControl w:val="0"/>
        <w:kinsoku/>
        <w:overflowPunct/>
        <w:topLinePunct w:val="0"/>
        <w:bidi w:val="0"/>
        <w:spacing w:line="540" w:lineRule="exact"/>
        <w:ind w:right="0"/>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rPr>
        <w:t>无 锡 市 生 态 环 境 局</w:t>
      </w:r>
    </w:p>
    <w:p w14:paraId="4B336135">
      <w:pPr>
        <w:keepNext w:val="0"/>
        <w:keepLines w:val="0"/>
        <w:pageBreakBefore w:val="0"/>
        <w:widowControl w:val="0"/>
        <w:kinsoku/>
        <w:overflowPunct/>
        <w:topLinePunct w:val="0"/>
        <w:bidi w:val="0"/>
        <w:spacing w:line="540" w:lineRule="exact"/>
        <w:ind w:right="0"/>
        <w:jc w:val="center"/>
        <w:textAlignment w:val="auto"/>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_GBK" w:hAnsi="方正小标宋_GBK" w:eastAsia="方正小标宋_GBK" w:cs="方正小标宋_GBK"/>
          <w:b w:val="0"/>
          <w:bCs w:val="0"/>
          <w:color w:val="auto"/>
          <w:sz w:val="44"/>
          <w:szCs w:val="44"/>
        </w:rPr>
        <w:t>行 政 处 罚 决</w:t>
      </w:r>
      <w:r>
        <w:rPr>
          <w:rFonts w:hint="eastAsia" w:ascii="方正小标宋_GBK" w:hAnsi="方正小标宋_GBK" w:eastAsia="方正小标宋_GBK" w:cs="方正小标宋_GBK"/>
          <w:b w:val="0"/>
          <w:bCs w:val="0"/>
          <w:color w:val="auto"/>
          <w:sz w:val="44"/>
          <w:szCs w:val="44"/>
          <w:highlight w:val="none"/>
        </w:rPr>
        <w:t xml:space="preserve"> 定 书</w:t>
      </w:r>
    </w:p>
    <w:p w14:paraId="7E66C8D2">
      <w:pPr>
        <w:keepNext w:val="0"/>
        <w:keepLines w:val="0"/>
        <w:pageBreakBefore w:val="0"/>
        <w:widowControl w:val="0"/>
        <w:kinsoku/>
        <w:overflowPunct/>
        <w:topLinePunct w:val="0"/>
        <w:bidi w:val="0"/>
        <w:spacing w:line="540" w:lineRule="exact"/>
        <w:ind w:right="0"/>
        <w:jc w:val="center"/>
        <w:textAlignment w:val="auto"/>
        <w:rPr>
          <w:rFonts w:hint="eastAsia" w:ascii="Times New Roman" w:hAnsi="Times New Roman" w:eastAsia="方正仿宋_GBK"/>
          <w:color w:val="auto"/>
          <w:sz w:val="32"/>
          <w:szCs w:val="32"/>
          <w:highlight w:val="none"/>
        </w:rPr>
      </w:pPr>
      <w:r>
        <w:rPr>
          <w:rFonts w:hint="eastAsia" w:ascii="Times New Roman" w:hAnsi="Times New Roman" w:eastAsia="方正仿宋_GBK" w:cs="仿宋"/>
          <w:color w:val="auto"/>
          <w:kern w:val="0"/>
          <w:sz w:val="32"/>
          <w:szCs w:val="32"/>
          <w:highlight w:val="none"/>
          <w:u w:val="none" w:color="000000"/>
        </w:rPr>
        <w:t>锡宜环罚决〔202</w:t>
      </w:r>
      <w:r>
        <w:rPr>
          <w:rFonts w:hint="eastAsia" w:ascii="Times New Roman" w:hAnsi="Times New Roman" w:eastAsia="方正仿宋_GBK" w:cs="仿宋"/>
          <w:color w:val="auto"/>
          <w:kern w:val="0"/>
          <w:sz w:val="32"/>
          <w:szCs w:val="32"/>
          <w:highlight w:val="none"/>
          <w:u w:val="none" w:color="000000"/>
          <w:lang w:val="en-US" w:eastAsia="zh-CN"/>
        </w:rPr>
        <w:t>6</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highlight w:val="none"/>
          <w:u w:val="none" w:color="000000"/>
          <w:lang w:val="en-US" w:eastAsia="zh-CN"/>
        </w:rPr>
        <w:t>58</w:t>
      </w:r>
      <w:r>
        <w:rPr>
          <w:rFonts w:hint="eastAsia" w:ascii="Times New Roman" w:hAnsi="Times New Roman" w:eastAsia="方正仿宋_GBK" w:cs="仿宋"/>
          <w:color w:val="auto"/>
          <w:kern w:val="0"/>
          <w:sz w:val="32"/>
          <w:szCs w:val="32"/>
          <w:highlight w:val="none"/>
          <w:u w:val="none" w:color="000000"/>
        </w:rPr>
        <w:t>号</w:t>
      </w:r>
    </w:p>
    <w:p w14:paraId="0FC89D63">
      <w:pPr>
        <w:keepNext w:val="0"/>
        <w:keepLines w:val="0"/>
        <w:pageBreakBefore w:val="0"/>
        <w:widowControl/>
        <w:shd w:val="clear" w:color="auto" w:fill="FFFFFF"/>
        <w:kinsoku/>
        <w:wordWrap/>
        <w:overflowPunct w:val="0"/>
        <w:topLinePunct w:val="0"/>
        <w:autoSpaceDE/>
        <w:autoSpaceDN/>
        <w:bidi w:val="0"/>
        <w:adjustRightInd w:val="0"/>
        <w:snapToGrid w:val="0"/>
        <w:spacing w:line="540" w:lineRule="exact"/>
        <w:jc w:val="left"/>
        <w:textAlignment w:val="auto"/>
        <w:rPr>
          <w:rFonts w:hint="eastAsia" w:ascii="Times New Roman" w:hAnsi="Times New Roman" w:eastAsia="方正仿宋_GBK" w:cs="Segoe UI"/>
          <w:b w:val="0"/>
          <w:bCs/>
          <w:color w:val="auto"/>
          <w:kern w:val="0"/>
          <w:sz w:val="32"/>
          <w:szCs w:val="32"/>
        </w:rPr>
      </w:pPr>
    </w:p>
    <w:p w14:paraId="6837131B">
      <w:pPr>
        <w:keepNext w:val="0"/>
        <w:keepLines w:val="0"/>
        <w:pageBreakBefore w:val="0"/>
        <w:widowControl w:val="0"/>
        <w:kinsoku/>
        <w:wordWrap/>
        <w:overflowPunct/>
        <w:topLinePunct w:val="0"/>
        <w:autoSpaceDE w:val="0"/>
        <w:autoSpaceDN w:val="0"/>
        <w:bidi w:val="0"/>
        <w:adjustRightInd w:val="0"/>
        <w:snapToGrid w:val="0"/>
        <w:spacing w:line="540" w:lineRule="exact"/>
        <w:ind w:firstLine="0" w:firstLineChars="0"/>
        <w:jc w:val="left"/>
        <w:textAlignment w:val="auto"/>
        <w:rPr>
          <w:rFonts w:hint="eastAsia" w:ascii="Times New Roman" w:hAnsi="Times New Roman" w:eastAsia="方正仿宋_GBK" w:cs="方正仿宋_GBK"/>
          <w:bCs w:val="0"/>
          <w:color w:val="auto"/>
          <w:kern w:val="0"/>
          <w:sz w:val="32"/>
          <w:szCs w:val="32"/>
          <w:u w:val="none" w:color="000000"/>
        </w:rPr>
      </w:pPr>
      <w:r>
        <w:rPr>
          <w:rFonts w:hint="eastAsia" w:ascii="Times New Roman" w:hAnsi="Times New Roman" w:eastAsia="方正仿宋_GBK" w:cs="方正仿宋_GBK"/>
          <w:bCs w:val="0"/>
          <w:color w:val="auto"/>
          <w:kern w:val="0"/>
          <w:sz w:val="32"/>
          <w:szCs w:val="32"/>
          <w:u w:val="none" w:color="000000"/>
        </w:rPr>
        <w:t>当事人：无锡市德林环保集团有限公司</w:t>
      </w:r>
    </w:p>
    <w:p w14:paraId="19AB2C8A">
      <w:pPr>
        <w:keepNext w:val="0"/>
        <w:keepLines w:val="0"/>
        <w:pageBreakBefore w:val="0"/>
        <w:widowControl w:val="0"/>
        <w:kinsoku/>
        <w:wordWrap/>
        <w:overflowPunct/>
        <w:topLinePunct w:val="0"/>
        <w:autoSpaceDE w:val="0"/>
        <w:autoSpaceDN w:val="0"/>
        <w:bidi w:val="0"/>
        <w:adjustRightInd w:val="0"/>
        <w:snapToGrid w:val="0"/>
        <w:spacing w:line="540" w:lineRule="exact"/>
        <w:ind w:firstLine="0" w:firstLineChars="0"/>
        <w:jc w:val="left"/>
        <w:textAlignment w:val="auto"/>
        <w:rPr>
          <w:rFonts w:hint="eastAsia" w:ascii="Times New Roman" w:hAnsi="Times New Roman" w:eastAsia="方正仿宋_GBK" w:cs="方正仿宋_GBK"/>
          <w:bCs w:val="0"/>
          <w:color w:val="auto"/>
          <w:kern w:val="0"/>
          <w:sz w:val="32"/>
          <w:szCs w:val="32"/>
          <w:highlight w:val="none"/>
          <w:u w:val="none" w:color="000000"/>
          <w:lang w:val="en-US" w:eastAsia="zh-CN"/>
        </w:rPr>
      </w:pPr>
      <w:r>
        <w:rPr>
          <w:rFonts w:hint="eastAsia" w:ascii="Times New Roman" w:hAnsi="Times New Roman" w:eastAsia="方正仿宋_GBK" w:cs="方正仿宋_GBK"/>
          <w:bCs w:val="0"/>
          <w:color w:val="auto"/>
          <w:kern w:val="0"/>
          <w:sz w:val="32"/>
          <w:szCs w:val="32"/>
          <w:u w:val="none" w:color="000000"/>
        </w:rPr>
        <w:t>统一社会信用代码</w:t>
      </w:r>
      <w:r>
        <w:rPr>
          <w:rFonts w:hint="eastAsia" w:ascii="Times New Roman" w:hAnsi="Times New Roman" w:eastAsia="方正仿宋_GBK" w:cs="方正仿宋_GBK"/>
          <w:bCs w:val="0"/>
          <w:color w:val="auto"/>
          <w:kern w:val="0"/>
          <w:sz w:val="32"/>
          <w:szCs w:val="32"/>
          <w:highlight w:val="none"/>
          <w:u w:val="none" w:color="000000"/>
        </w:rPr>
        <w:t>：</w:t>
      </w:r>
      <w:r>
        <w:rPr>
          <w:rFonts w:hint="eastAsia" w:ascii="Times New Roman" w:hAnsi="Times New Roman" w:eastAsia="方正仿宋_GBK" w:cs="方正仿宋_GBK"/>
          <w:bCs w:val="0"/>
          <w:color w:val="auto"/>
          <w:kern w:val="0"/>
          <w:sz w:val="32"/>
          <w:szCs w:val="32"/>
          <w:highlight w:val="none"/>
          <w:u w:val="none" w:color="000000"/>
          <w:lang w:val="en-US" w:eastAsia="zh-CN"/>
        </w:rPr>
        <w:t>91320282668973718R</w:t>
      </w:r>
    </w:p>
    <w:p w14:paraId="48F6A041">
      <w:pPr>
        <w:keepNext w:val="0"/>
        <w:keepLines w:val="0"/>
        <w:pageBreakBefore w:val="0"/>
        <w:widowControl w:val="0"/>
        <w:kinsoku/>
        <w:wordWrap/>
        <w:overflowPunct/>
        <w:topLinePunct w:val="0"/>
        <w:autoSpaceDE w:val="0"/>
        <w:autoSpaceDN w:val="0"/>
        <w:bidi w:val="0"/>
        <w:adjustRightInd w:val="0"/>
        <w:snapToGrid w:val="0"/>
        <w:spacing w:line="540" w:lineRule="exact"/>
        <w:ind w:firstLine="0" w:firstLineChars="0"/>
        <w:jc w:val="left"/>
        <w:textAlignment w:val="auto"/>
        <w:rPr>
          <w:rFonts w:hint="default" w:ascii="Times New Roman" w:hAnsi="Times New Roman" w:eastAsia="方正仿宋_GBK" w:cs="方正仿宋_GBK"/>
          <w:bCs w:val="0"/>
          <w:color w:val="auto"/>
          <w:kern w:val="0"/>
          <w:sz w:val="32"/>
          <w:szCs w:val="32"/>
          <w:u w:val="none" w:color="000000"/>
          <w:lang w:val="en-US" w:eastAsia="zh-CN"/>
        </w:rPr>
      </w:pPr>
      <w:r>
        <w:rPr>
          <w:rFonts w:hint="eastAsia" w:ascii="Times New Roman" w:hAnsi="Times New Roman" w:eastAsia="方正仿宋_GBK" w:cs="方正仿宋_GBK"/>
          <w:bCs w:val="0"/>
          <w:color w:val="auto"/>
          <w:kern w:val="0"/>
          <w:sz w:val="32"/>
          <w:szCs w:val="32"/>
          <w:u w:val="none" w:color="000000"/>
          <w:lang w:val="en-US" w:eastAsia="zh-CN"/>
        </w:rPr>
        <w:t>地址</w:t>
      </w:r>
      <w:r>
        <w:rPr>
          <w:rFonts w:hint="eastAsia" w:ascii="Times New Roman" w:hAnsi="Times New Roman" w:eastAsia="方正仿宋_GBK" w:cs="方正仿宋_GBK"/>
          <w:bCs w:val="0"/>
          <w:color w:val="auto"/>
          <w:kern w:val="0"/>
          <w:sz w:val="32"/>
          <w:szCs w:val="32"/>
          <w:u w:val="none" w:color="000000"/>
        </w:rPr>
        <w:t>：</w:t>
      </w:r>
      <w:r>
        <w:rPr>
          <w:rFonts w:hint="eastAsia" w:ascii="Times New Roman" w:hAnsi="Times New Roman" w:eastAsia="方正仿宋_GBK" w:cs="方正仿宋_GBK"/>
          <w:bCs w:val="0"/>
          <w:color w:val="auto"/>
          <w:kern w:val="0"/>
          <w:sz w:val="32"/>
          <w:szCs w:val="32"/>
          <w:u w:val="none" w:color="000000"/>
          <w:lang w:val="en-US" w:eastAsia="zh-CN"/>
        </w:rPr>
        <w:t>宜兴市芳桥街道工业集中区（蒋埝桥）</w:t>
      </w:r>
    </w:p>
    <w:p w14:paraId="41F1BDA5">
      <w:pPr>
        <w:keepNext w:val="0"/>
        <w:keepLines w:val="0"/>
        <w:pageBreakBefore w:val="0"/>
        <w:widowControl w:val="0"/>
        <w:kinsoku/>
        <w:wordWrap/>
        <w:overflowPunct/>
        <w:topLinePunct w:val="0"/>
        <w:autoSpaceDE w:val="0"/>
        <w:autoSpaceDN w:val="0"/>
        <w:bidi w:val="0"/>
        <w:adjustRightInd w:val="0"/>
        <w:snapToGrid w:val="0"/>
        <w:spacing w:line="540" w:lineRule="exact"/>
        <w:ind w:firstLine="0" w:firstLineChars="0"/>
        <w:jc w:val="left"/>
        <w:textAlignment w:val="auto"/>
        <w:rPr>
          <w:rFonts w:hint="eastAsia" w:ascii="Times New Roman" w:hAnsi="Times New Roman" w:eastAsia="方正仿宋_GBK" w:cs="方正仿宋_GBK"/>
          <w:bCs w:val="0"/>
          <w:color w:val="auto"/>
          <w:kern w:val="0"/>
          <w:sz w:val="32"/>
          <w:szCs w:val="32"/>
          <w:u w:val="none" w:color="000000"/>
          <w:lang w:val="en-US" w:eastAsia="zh-CN"/>
        </w:rPr>
      </w:pPr>
      <w:r>
        <w:rPr>
          <w:rFonts w:hint="eastAsia" w:ascii="Times New Roman" w:hAnsi="Times New Roman" w:eastAsia="方正仿宋_GBK" w:cs="方正仿宋_GBK"/>
          <w:bCs w:val="0"/>
          <w:color w:val="auto"/>
          <w:kern w:val="0"/>
          <w:sz w:val="32"/>
          <w:szCs w:val="32"/>
          <w:u w:val="none" w:color="000000"/>
          <w:lang w:val="en-US" w:eastAsia="zh-CN"/>
        </w:rPr>
        <w:t>法定代表人</w:t>
      </w:r>
      <w:r>
        <w:rPr>
          <w:rFonts w:hint="eastAsia" w:ascii="Times New Roman" w:hAnsi="Times New Roman" w:eastAsia="方正仿宋_GBK" w:cs="方正仿宋_GBK"/>
          <w:bCs w:val="0"/>
          <w:color w:val="auto"/>
          <w:kern w:val="0"/>
          <w:sz w:val="32"/>
          <w:szCs w:val="32"/>
          <w:u w:val="none" w:color="000000"/>
        </w:rPr>
        <w:t>：</w:t>
      </w:r>
      <w:r>
        <w:rPr>
          <w:rFonts w:hint="eastAsia" w:ascii="Times New Roman" w:hAnsi="Times New Roman" w:eastAsia="方正仿宋_GBK" w:cs="方正仿宋_GBK"/>
          <w:bCs w:val="0"/>
          <w:color w:val="auto"/>
          <w:kern w:val="0"/>
          <w:sz w:val="32"/>
          <w:szCs w:val="32"/>
          <w:u w:val="none" w:color="000000"/>
          <w:lang w:val="en-US" w:eastAsia="zh-CN"/>
        </w:rPr>
        <w:t>周东平</w:t>
      </w:r>
    </w:p>
    <w:p w14:paraId="7B718B2C">
      <w:pPr>
        <w:keepNext w:val="0"/>
        <w:keepLines w:val="0"/>
        <w:pageBreakBefore w:val="0"/>
        <w:kinsoku/>
        <w:wordWrap/>
        <w:overflowPunct w:val="0"/>
        <w:topLinePunct w:val="0"/>
        <w:autoSpaceDE/>
        <w:autoSpaceDN/>
        <w:bidi w:val="0"/>
        <w:adjustRightInd w:val="0"/>
        <w:snapToGrid w:val="0"/>
        <w:spacing w:line="540" w:lineRule="exact"/>
        <w:ind w:firstLine="640" w:firstLineChars="200"/>
        <w:jc w:val="both"/>
        <w:textAlignment w:val="auto"/>
        <w:rPr>
          <w:rFonts w:hint="default" w:ascii="Times New Roman" w:hAnsi="Times New Roman" w:eastAsia="方正仿宋_GBK" w:cs="方正仿宋_GBK"/>
          <w:b w:val="0"/>
          <w:bCs w:val="0"/>
          <w:color w:val="auto"/>
          <w:sz w:val="32"/>
          <w:szCs w:val="32"/>
          <w:lang w:val="en-US" w:eastAsia="zh-CN"/>
        </w:rPr>
      </w:pPr>
    </w:p>
    <w:p w14:paraId="5C7A4221">
      <w:pPr>
        <w:keepNext w:val="0"/>
        <w:keepLines w:val="0"/>
        <w:pageBreakBefore w:val="0"/>
        <w:widowControl w:val="0"/>
        <w:kinsoku/>
        <w:wordWrap/>
        <w:overflowPunct/>
        <w:topLinePunct w:val="0"/>
        <w:autoSpaceDE w:val="0"/>
        <w:autoSpaceDN w:val="0"/>
        <w:bidi w:val="0"/>
        <w:adjustRightInd w:val="0"/>
        <w:snapToGrid w:val="0"/>
        <w:spacing w:line="54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olor w:val="auto"/>
          <w:sz w:val="32"/>
          <w:szCs w:val="32"/>
          <w:highlight w:val="none"/>
          <w:lang w:val="en-US" w:eastAsia="zh-CN"/>
        </w:rPr>
        <w:t>你单位</w:t>
      </w:r>
      <w:r>
        <w:rPr>
          <w:rFonts w:hint="eastAsia" w:ascii="Times New Roman" w:hAnsi="Times New Roman" w:eastAsia="方正仿宋_GBK" w:cs="仿宋"/>
          <w:color w:val="000000"/>
          <w:kern w:val="0"/>
          <w:sz w:val="32"/>
          <w:szCs w:val="32"/>
          <w:highlight w:val="none"/>
          <w:u w:val="none" w:color="000000"/>
        </w:rPr>
        <w:t>违反环境保护法律法规一案，我局经过现场调查，于202</w:t>
      </w:r>
      <w:r>
        <w:rPr>
          <w:rFonts w:hint="eastAsia" w:ascii="Times New Roman" w:hAnsi="Times New Roman" w:eastAsia="方正仿宋_GBK" w:cs="仿宋"/>
          <w:color w:val="000000"/>
          <w:kern w:val="0"/>
          <w:sz w:val="32"/>
          <w:szCs w:val="32"/>
          <w:highlight w:val="none"/>
          <w:u w:val="none" w:color="000000"/>
          <w:lang w:val="en-US" w:eastAsia="zh-CN"/>
        </w:rPr>
        <w:t>6</w:t>
      </w:r>
      <w:r>
        <w:rPr>
          <w:rFonts w:hint="eastAsia" w:ascii="Times New Roman" w:hAnsi="Times New Roman" w:eastAsia="方正仿宋_GBK" w:cs="仿宋"/>
          <w:color w:val="000000"/>
          <w:kern w:val="0"/>
          <w:sz w:val="32"/>
          <w:szCs w:val="32"/>
          <w:highlight w:val="none"/>
          <w:u w:val="none" w:color="000000"/>
        </w:rPr>
        <w:t>年</w:t>
      </w:r>
      <w:r>
        <w:rPr>
          <w:rFonts w:hint="eastAsia" w:ascii="Times New Roman" w:hAnsi="Times New Roman" w:eastAsia="方正仿宋_GBK" w:cs="仿宋"/>
          <w:color w:val="000000"/>
          <w:kern w:val="0"/>
          <w:sz w:val="32"/>
          <w:szCs w:val="32"/>
          <w:highlight w:val="none"/>
          <w:u w:val="none" w:color="000000"/>
          <w:lang w:val="en-US" w:eastAsia="zh-CN"/>
        </w:rPr>
        <w:t>7月2日</w:t>
      </w:r>
      <w:r>
        <w:rPr>
          <w:rFonts w:hint="eastAsia" w:ascii="Times New Roman" w:hAnsi="Times New Roman" w:eastAsia="方正仿宋_GBK" w:cs="仿宋"/>
          <w:color w:val="000000"/>
          <w:kern w:val="0"/>
          <w:sz w:val="32"/>
          <w:szCs w:val="32"/>
          <w:highlight w:val="none"/>
          <w:u w:val="none" w:color="000000"/>
        </w:rPr>
        <w:t>向</w:t>
      </w:r>
      <w:r>
        <w:rPr>
          <w:rFonts w:hint="eastAsia" w:ascii="Times New Roman" w:hAnsi="Times New Roman" w:eastAsia="方正仿宋_GBK" w:cs="仿宋"/>
          <w:color w:val="000000"/>
          <w:kern w:val="0"/>
          <w:sz w:val="32"/>
          <w:szCs w:val="32"/>
          <w:highlight w:val="none"/>
          <w:u w:val="none" w:color="000000"/>
          <w:lang w:eastAsia="zh-CN"/>
        </w:rPr>
        <w:t>你</w:t>
      </w:r>
      <w:r>
        <w:rPr>
          <w:rFonts w:hint="eastAsia" w:ascii="Times New Roman" w:hAnsi="Times New Roman" w:eastAsia="方正仿宋_GBK" w:cs="仿宋"/>
          <w:color w:val="000000"/>
          <w:kern w:val="0"/>
          <w:sz w:val="32"/>
          <w:szCs w:val="32"/>
          <w:highlight w:val="none"/>
          <w:u w:val="none" w:color="000000"/>
          <w:lang w:val="en-US" w:eastAsia="zh-CN"/>
        </w:rPr>
        <w:t>单位</w:t>
      </w:r>
      <w:r>
        <w:rPr>
          <w:rFonts w:hint="eastAsia" w:ascii="Times New Roman" w:hAnsi="Times New Roman" w:eastAsia="方正仿宋_GBK" w:cs="仿宋"/>
          <w:color w:val="000000"/>
          <w:kern w:val="0"/>
          <w:sz w:val="32"/>
          <w:szCs w:val="32"/>
          <w:highlight w:val="none"/>
          <w:u w:val="none" w:color="000000"/>
        </w:rPr>
        <w:t>送达了行政处罚事先（听证）告知书（锡宜环罚告字〔202</w:t>
      </w:r>
      <w:r>
        <w:rPr>
          <w:rFonts w:hint="eastAsia" w:ascii="Times New Roman" w:hAnsi="Times New Roman" w:eastAsia="方正仿宋_GBK" w:cs="仿宋"/>
          <w:color w:val="000000"/>
          <w:kern w:val="0"/>
          <w:sz w:val="32"/>
          <w:szCs w:val="32"/>
          <w:highlight w:val="none"/>
          <w:u w:val="none" w:color="000000"/>
          <w:lang w:val="en-US" w:eastAsia="zh-CN"/>
        </w:rPr>
        <w:t>6</w:t>
      </w:r>
      <w:r>
        <w:rPr>
          <w:rFonts w:hint="eastAsia" w:ascii="Times New Roman" w:hAnsi="Times New Roman" w:eastAsia="方正仿宋_GBK" w:cs="仿宋"/>
          <w:color w:val="000000"/>
          <w:kern w:val="0"/>
          <w:sz w:val="32"/>
          <w:szCs w:val="32"/>
          <w:highlight w:val="none"/>
          <w:u w:val="none" w:color="000000"/>
        </w:rPr>
        <w:t>〕</w:t>
      </w:r>
      <w:r>
        <w:rPr>
          <w:rFonts w:hint="eastAsia" w:ascii="Times New Roman" w:hAnsi="Times New Roman" w:eastAsia="方正仿宋_GBK" w:cs="仿宋"/>
          <w:color w:val="000000"/>
          <w:kern w:val="0"/>
          <w:sz w:val="32"/>
          <w:szCs w:val="32"/>
          <w:highlight w:val="none"/>
          <w:u w:val="none" w:color="000000"/>
          <w:lang w:val="en-US" w:eastAsia="zh-CN"/>
        </w:rPr>
        <w:t>65</w:t>
      </w:r>
      <w:r>
        <w:rPr>
          <w:rFonts w:hint="eastAsia" w:ascii="Times New Roman" w:hAnsi="Times New Roman" w:eastAsia="方正仿宋_GBK" w:cs="仿宋"/>
          <w:color w:val="000000"/>
          <w:kern w:val="0"/>
          <w:sz w:val="32"/>
          <w:szCs w:val="32"/>
          <w:highlight w:val="none"/>
          <w:u w:val="none" w:color="000000"/>
        </w:rPr>
        <w:t>号），</w:t>
      </w:r>
      <w:r>
        <w:rPr>
          <w:rFonts w:hint="eastAsia" w:ascii="Times New Roman" w:hAnsi="Times New Roman" w:eastAsia="方正仿宋_GBK" w:cs="仿宋"/>
          <w:color w:val="000000"/>
          <w:kern w:val="0"/>
          <w:sz w:val="32"/>
          <w:szCs w:val="32"/>
          <w:highlight w:val="none"/>
          <w:u w:val="none" w:color="000000"/>
          <w:lang w:eastAsia="zh-CN"/>
        </w:rPr>
        <w:t>你单位在规定时限内</w:t>
      </w:r>
      <w:r>
        <w:rPr>
          <w:rFonts w:hint="eastAsia" w:ascii="Times New Roman" w:hAnsi="Times New Roman" w:eastAsia="方正仿宋_GBK" w:cs="仿宋"/>
          <w:color w:val="000000"/>
          <w:kern w:val="0"/>
          <w:sz w:val="32"/>
          <w:szCs w:val="32"/>
          <w:highlight w:val="none"/>
          <w:u w:val="none" w:color="000000"/>
          <w:lang w:val="en-US" w:eastAsia="zh-CN"/>
        </w:rPr>
        <w:t>进行了</w:t>
      </w:r>
      <w:r>
        <w:rPr>
          <w:rFonts w:hint="eastAsia" w:ascii="Times New Roman" w:hAnsi="Times New Roman" w:eastAsia="方正仿宋_GBK" w:cs="仿宋"/>
          <w:color w:val="000000"/>
          <w:kern w:val="0"/>
          <w:sz w:val="32"/>
          <w:szCs w:val="32"/>
          <w:highlight w:val="none"/>
          <w:u w:val="none" w:color="000000"/>
          <w:lang w:eastAsia="zh-CN"/>
        </w:rPr>
        <w:t>陈述申辩</w:t>
      </w:r>
      <w:r>
        <w:rPr>
          <w:rFonts w:hint="eastAsia" w:ascii="Times New Roman" w:hAnsi="Times New Roman" w:eastAsia="方正仿宋_GBK" w:cs="仿宋"/>
          <w:color w:val="000000"/>
          <w:kern w:val="0"/>
          <w:sz w:val="32"/>
          <w:szCs w:val="32"/>
          <w:highlight w:val="none"/>
          <w:u w:val="none" w:color="000000"/>
          <w:lang w:val="en-US" w:eastAsia="zh-CN"/>
        </w:rPr>
        <w:t>，</w:t>
      </w:r>
      <w:r>
        <w:rPr>
          <w:rFonts w:hint="eastAsia" w:ascii="Times New Roman" w:hAnsi="Times New Roman" w:eastAsia="方正仿宋_GBK"/>
          <w:color w:val="auto"/>
          <w:sz w:val="32"/>
          <w:szCs w:val="32"/>
        </w:rPr>
        <w:t>未提出听证申请</w:t>
      </w:r>
      <w:r>
        <w:rPr>
          <w:rFonts w:hint="eastAsia" w:ascii="Times New Roman" w:hAnsi="Times New Roman" w:eastAsia="方正仿宋_GBK"/>
          <w:color w:val="auto"/>
          <w:sz w:val="32"/>
          <w:szCs w:val="32"/>
          <w:lang w:eastAsia="zh-CN"/>
        </w:rPr>
        <w:t>，</w:t>
      </w:r>
      <w:r>
        <w:rPr>
          <w:rFonts w:hint="eastAsia" w:ascii="Times New Roman" w:hAnsi="Times New Roman" w:eastAsia="方正仿宋_GBK" w:cs="仿宋"/>
          <w:color w:val="000000"/>
          <w:kern w:val="0"/>
          <w:sz w:val="32"/>
          <w:szCs w:val="32"/>
          <w:highlight w:val="none"/>
          <w:u w:val="none" w:color="000000"/>
          <w:lang w:eastAsia="zh-CN"/>
        </w:rPr>
        <w:t>现该案已审查终结。</w:t>
      </w:r>
    </w:p>
    <w:p w14:paraId="454A05C3">
      <w:pPr>
        <w:keepNext w:val="0"/>
        <w:keepLines w:val="0"/>
        <w:pageBreakBefore w:val="0"/>
        <w:widowControl/>
        <w:shd w:val="clear" w:color="auto" w:fill="FFFFFF"/>
        <w:kinsoku/>
        <w:wordWrap/>
        <w:overflowPunct/>
        <w:topLinePunct w:val="0"/>
        <w:autoSpaceDE/>
        <w:autoSpaceDN/>
        <w:bidi w:val="0"/>
        <w:adjustRightInd w:val="0"/>
        <w:snapToGrid w:val="0"/>
        <w:spacing w:line="540" w:lineRule="exact"/>
        <w:ind w:firstLine="640" w:firstLineChars="200"/>
        <w:textAlignment w:val="auto"/>
        <w:rPr>
          <w:rFonts w:hint="eastAsia" w:ascii="黑体" w:hAnsi="黑体" w:eastAsia="黑体" w:cs="黑体"/>
          <w:b w:val="0"/>
          <w:bCs w:val="0"/>
          <w:color w:val="000000"/>
          <w:kern w:val="0"/>
          <w:sz w:val="32"/>
          <w:szCs w:val="32"/>
          <w:u w:val="none" w:color="000000"/>
        </w:rPr>
      </w:pPr>
      <w:r>
        <w:rPr>
          <w:rFonts w:hint="eastAsia" w:ascii="黑体" w:hAnsi="黑体" w:eastAsia="黑体" w:cs="黑体"/>
          <w:b w:val="0"/>
          <w:bCs w:val="0"/>
          <w:color w:val="000000"/>
          <w:kern w:val="0"/>
          <w:sz w:val="32"/>
          <w:szCs w:val="32"/>
          <w:highlight w:val="none"/>
          <w:u w:val="none" w:color="000000"/>
          <w:lang w:val="en-US" w:eastAsia="zh-CN"/>
        </w:rPr>
        <w:t>一、</w:t>
      </w:r>
      <w:r>
        <w:rPr>
          <w:rFonts w:hint="eastAsia" w:ascii="黑体" w:hAnsi="黑体" w:eastAsia="黑体" w:cs="黑体"/>
          <w:b w:val="0"/>
          <w:bCs w:val="0"/>
          <w:color w:val="000000"/>
          <w:kern w:val="0"/>
          <w:sz w:val="32"/>
          <w:szCs w:val="32"/>
          <w:highlight w:val="none"/>
          <w:u w:val="none" w:color="000000"/>
        </w:rPr>
        <w:t>违法事实和证</w:t>
      </w:r>
      <w:r>
        <w:rPr>
          <w:rFonts w:hint="eastAsia" w:ascii="黑体" w:hAnsi="黑体" w:eastAsia="黑体" w:cs="黑体"/>
          <w:b w:val="0"/>
          <w:bCs w:val="0"/>
          <w:color w:val="000000"/>
          <w:kern w:val="0"/>
          <w:sz w:val="32"/>
          <w:szCs w:val="32"/>
          <w:u w:val="none" w:color="000000"/>
        </w:rPr>
        <w:t>据</w:t>
      </w:r>
    </w:p>
    <w:p w14:paraId="370E4BA2">
      <w:pPr>
        <w:keepNext w:val="0"/>
        <w:keepLines w:val="0"/>
        <w:pageBreakBefore w:val="0"/>
        <w:widowControl/>
        <w:shd w:val="clear" w:color="auto" w:fill="FFFFFF"/>
        <w:kinsoku/>
        <w:wordWrap/>
        <w:overflowPunct w:val="0"/>
        <w:topLinePunct w:val="0"/>
        <w:autoSpaceDE/>
        <w:autoSpaceDN/>
        <w:bidi w:val="0"/>
        <w:adjustRightInd w:val="0"/>
        <w:snapToGrid w:val="0"/>
        <w:spacing w:line="540" w:lineRule="exact"/>
        <w:ind w:firstLine="645"/>
        <w:jc w:val="both"/>
        <w:textAlignment w:val="auto"/>
        <w:rPr>
          <w:rFonts w:hint="eastAsia" w:ascii="Times New Roman" w:hAnsi="Times New Roman" w:eastAsia="方正仿宋_GBK" w:cs="方正仿宋_GBK"/>
          <w:bCs w:val="0"/>
          <w:color w:val="auto"/>
          <w:sz w:val="32"/>
          <w:szCs w:val="32"/>
          <w:lang w:val="en-US" w:eastAsia="zh-CN"/>
        </w:rPr>
      </w:pPr>
      <w:r>
        <w:rPr>
          <w:rFonts w:hint="eastAsia" w:ascii="Times New Roman" w:hAnsi="Times New Roman" w:eastAsia="方正仿宋_GBK" w:cs="方正仿宋_GBK"/>
          <w:bCs w:val="0"/>
          <w:color w:val="auto"/>
          <w:sz w:val="32"/>
          <w:szCs w:val="32"/>
          <w:lang w:val="en-US" w:eastAsia="zh-CN"/>
        </w:rPr>
        <w:t>2026年3月20日我局执法人员对你单位现场检查发现，你单位主要从事环保污水处理设备的生产，主要生产工艺为：钢板－裁剪－拼接－焊接－打磨－喷涂－包装。喷涂工序使用溶剂型涂料，喷涂和晾晒过程中有挥发性有机物废气产生，未建设喷漆房和废气治理设施。现场检查时，你单位东侧车间存放有部分喷涂过油漆正在晾晒的钢管，钢管外壁呈灰色，钢管内壁附着有潮湿状态的黑色油漆，部分黑色油漆流淌至地面，车间内有喷枪1支、开封的2桶灰色油漆（海惠牌环氧富锌底漆、每桶约20kg）、1桶黑色油漆（天涵开林牌环氧煤沥青、约20kg）、1桶环氧富锌底漆（约3kg），油漆颜色与现场正在晾晒的钢管内外油漆颜色一致，部分窗户呈开启状态，车间内能闻见明显油漆异味。2026年3月26日我局执法人员再次现场检查时发现，你单位北侧车间存放有一个滚涂过油漆正在晾晒的环保设备，设备外壁呈灰色，该环保设备旁边有2桶开封的油漆（海惠牌环氧富锌底漆、每桶约20kg）及2个滚刷，桶内油漆颜色为灰色，与现场正在晾晒的环保设备外表油漆颜色一致，车间内未建设喷漆房及治污设施，车间大门敞开，厂区内能闻见明显油漆异味。</w:t>
      </w:r>
      <w:r>
        <w:rPr>
          <w:rFonts w:hint="eastAsia" w:ascii="Times New Roman" w:hAnsi="Times New Roman" w:eastAsia="方正仿宋_GBK" w:cs="方正仿宋_GBK"/>
          <w:bCs w:val="0"/>
          <w:color w:val="auto"/>
          <w:sz w:val="32"/>
          <w:szCs w:val="32"/>
          <w:highlight w:val="none"/>
          <w:lang w:val="en-US" w:eastAsia="zh-CN"/>
        </w:rPr>
        <w:t>你单位上述行为构成</w:t>
      </w:r>
      <w:r>
        <w:rPr>
          <w:rFonts w:hint="eastAsia" w:ascii="Times New Roman" w:hAnsi="Times New Roman" w:eastAsia="方正仿宋_GBK"/>
          <w:color w:val="auto"/>
          <w:sz w:val="32"/>
          <w:szCs w:val="32"/>
          <w:highlight w:val="none"/>
          <w:lang w:val="en-US" w:eastAsia="zh-CN"/>
        </w:rPr>
        <w:t>产生含挥发性有机物废气的生产活动，未在密闭空间中进行，未按照规定安装污染防治设施的违法行为。</w:t>
      </w:r>
    </w:p>
    <w:p w14:paraId="7B091435">
      <w:pPr>
        <w:keepNext w:val="0"/>
        <w:keepLines w:val="0"/>
        <w:pageBreakBefore w:val="0"/>
        <w:widowControl/>
        <w:shd w:val="clear" w:color="auto" w:fill="FFFFFF"/>
        <w:kinsoku/>
        <w:wordWrap/>
        <w:overflowPunct w:val="0"/>
        <w:topLinePunct w:val="0"/>
        <w:autoSpaceDE/>
        <w:autoSpaceDN/>
        <w:bidi w:val="0"/>
        <w:adjustRightInd w:val="0"/>
        <w:snapToGrid w:val="0"/>
        <w:spacing w:line="540" w:lineRule="exact"/>
        <w:ind w:firstLine="645"/>
        <w:jc w:val="both"/>
        <w:textAlignment w:val="auto"/>
        <w:rPr>
          <w:rFonts w:hint="eastAsia" w:ascii="Times New Roman" w:hAnsi="Times New Roman" w:eastAsia="方正仿宋_GBK" w:cs="方正仿宋_GBK"/>
          <w:bCs w:val="0"/>
          <w:color w:val="auto"/>
          <w:sz w:val="32"/>
          <w:szCs w:val="32"/>
          <w:lang w:val="en-US" w:eastAsia="zh-CN"/>
        </w:rPr>
      </w:pPr>
      <w:r>
        <w:rPr>
          <w:rFonts w:hint="eastAsia" w:ascii="Times New Roman" w:hAnsi="Times New Roman" w:eastAsia="方正仿宋_GBK" w:cs="方正仿宋_GBK"/>
          <w:bCs w:val="0"/>
          <w:color w:val="auto"/>
          <w:sz w:val="32"/>
          <w:szCs w:val="32"/>
          <w:lang w:val="en-US" w:eastAsia="zh-CN"/>
        </w:rPr>
        <w:t>你单位使用的海惠牌环氧富锌底漆、天涵开林牌环氧煤沥青，由江苏永昇复合材料有限公司（下称永昇公司）代生产。经调查，永昇公司生产的环氧富锌底漆属于溶剂型涂料；生产天涵开林牌环氧煤沥青产品使用二甲苯作为溶剂，不能使用水作溶剂。上述两种涂料都是溶剂型涂料。</w:t>
      </w:r>
    </w:p>
    <w:p w14:paraId="40719CC8">
      <w:pPr>
        <w:keepNext w:val="0"/>
        <w:keepLines w:val="0"/>
        <w:pageBreakBefore w:val="0"/>
        <w:widowControl/>
        <w:shd w:val="clear" w:color="auto" w:fill="FFFFFF"/>
        <w:kinsoku/>
        <w:wordWrap/>
        <w:overflowPunct w:val="0"/>
        <w:topLinePunct w:val="0"/>
        <w:autoSpaceDE/>
        <w:autoSpaceDN/>
        <w:bidi w:val="0"/>
        <w:adjustRightInd w:val="0"/>
        <w:snapToGrid w:val="0"/>
        <w:spacing w:line="540" w:lineRule="exact"/>
        <w:ind w:firstLine="645"/>
        <w:jc w:val="both"/>
        <w:textAlignment w:val="auto"/>
        <w:rPr>
          <w:rFonts w:hint="default" w:ascii="Times New Roman" w:hAnsi="Times New Roman" w:eastAsia="方正仿宋_GBK" w:cs="方正仿宋_GBK"/>
          <w:bCs w:val="0"/>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你单位于2026年3月27日向我局提供了</w:t>
      </w:r>
      <w:r>
        <w:rPr>
          <w:rFonts w:hint="eastAsia" w:ascii="Times New Roman" w:hAnsi="Times New Roman" w:eastAsia="方正仿宋_GBK" w:cs="方正仿宋_GBK"/>
          <w:bCs w:val="0"/>
          <w:color w:val="auto"/>
          <w:sz w:val="32"/>
          <w:szCs w:val="32"/>
          <w:highlight w:val="none"/>
          <w:lang w:val="en-US" w:eastAsia="zh-CN"/>
        </w:rPr>
        <w:t>环氧富锌底漆检验检测报告</w:t>
      </w:r>
      <w:r>
        <w:rPr>
          <w:rFonts w:hint="eastAsia" w:ascii="Times New Roman" w:hAnsi="Times New Roman" w:eastAsia="方正仿宋_GBK" w:cs="方正仿宋_GBK"/>
          <w:bCs w:val="0"/>
          <w:color w:val="auto"/>
          <w:sz w:val="32"/>
          <w:szCs w:val="32"/>
          <w:lang w:val="en-US" w:eastAsia="zh-CN"/>
        </w:rPr>
        <w:t>NO：2026H800070（VOC含量32%）、</w:t>
      </w:r>
      <w:r>
        <w:rPr>
          <w:rFonts w:hint="eastAsia" w:ascii="Times New Roman" w:hAnsi="Times New Roman" w:eastAsia="方正仿宋_GBK" w:cs="方正仿宋_GBK"/>
          <w:bCs w:val="0"/>
          <w:color w:val="auto"/>
          <w:sz w:val="32"/>
          <w:szCs w:val="32"/>
          <w:highlight w:val="none"/>
          <w:lang w:val="en-US" w:eastAsia="zh-CN"/>
        </w:rPr>
        <w:t>煤沥青检验检测报告</w:t>
      </w:r>
      <w:r>
        <w:rPr>
          <w:rFonts w:hint="eastAsia" w:ascii="Times New Roman" w:hAnsi="Times New Roman" w:eastAsia="方正仿宋_GBK" w:cs="方正仿宋_GBK"/>
          <w:bCs w:val="0"/>
          <w:color w:val="auto"/>
          <w:sz w:val="32"/>
          <w:szCs w:val="32"/>
          <w:lang w:val="en-US" w:eastAsia="zh-CN"/>
        </w:rPr>
        <w:t>NO：2026H800071（VOC含量32%），</w:t>
      </w:r>
      <w:r>
        <w:rPr>
          <w:rFonts w:hint="eastAsia" w:ascii="Times New Roman" w:hAnsi="Times New Roman" w:eastAsia="方正仿宋_GBK"/>
          <w:color w:val="auto"/>
          <w:sz w:val="32"/>
          <w:szCs w:val="32"/>
          <w:highlight w:val="none"/>
          <w:lang w:val="en-US" w:eastAsia="zh-CN"/>
        </w:rPr>
        <w:t>于2026年4月20日</w:t>
      </w:r>
      <w:r>
        <w:rPr>
          <w:rFonts w:hint="eastAsia" w:ascii="Times New Roman" w:hAnsi="Times New Roman" w:eastAsia="方正仿宋_GBK" w:cs="方正仿宋_GBK"/>
          <w:bCs w:val="0"/>
          <w:color w:val="auto"/>
          <w:sz w:val="32"/>
          <w:szCs w:val="32"/>
          <w:lang w:val="en-US" w:eastAsia="zh-CN"/>
        </w:rPr>
        <w:t>水性</w:t>
      </w:r>
      <w:r>
        <w:rPr>
          <w:rFonts w:hint="eastAsia" w:ascii="Times New Roman" w:hAnsi="Times New Roman" w:eastAsia="方正仿宋_GBK" w:cs="方正仿宋_GBK"/>
          <w:bCs w:val="0"/>
          <w:color w:val="auto"/>
          <w:sz w:val="32"/>
          <w:szCs w:val="32"/>
          <w:highlight w:val="none"/>
          <w:lang w:val="en-US" w:eastAsia="zh-CN"/>
        </w:rPr>
        <w:t>环氧富锌底漆检验检测报告</w:t>
      </w:r>
      <w:r>
        <w:rPr>
          <w:rFonts w:hint="eastAsia" w:ascii="Times New Roman" w:hAnsi="Times New Roman" w:eastAsia="方正仿宋_GBK" w:cs="方正仿宋_GBK"/>
          <w:bCs w:val="0"/>
          <w:color w:val="auto"/>
          <w:sz w:val="32"/>
          <w:szCs w:val="32"/>
          <w:lang w:val="en-US" w:eastAsia="zh-CN"/>
        </w:rPr>
        <w:t>NO：2026H800070（VOC含量0.9%）、水性</w:t>
      </w:r>
      <w:r>
        <w:rPr>
          <w:rFonts w:hint="eastAsia" w:ascii="Times New Roman" w:hAnsi="Times New Roman" w:eastAsia="方正仿宋_GBK" w:cs="方正仿宋_GBK"/>
          <w:bCs w:val="0"/>
          <w:color w:val="auto"/>
          <w:sz w:val="32"/>
          <w:szCs w:val="32"/>
          <w:highlight w:val="none"/>
          <w:lang w:val="en-US" w:eastAsia="zh-CN"/>
        </w:rPr>
        <w:t>煤沥青检验检测报告</w:t>
      </w:r>
      <w:r>
        <w:rPr>
          <w:rFonts w:hint="eastAsia" w:ascii="Times New Roman" w:hAnsi="Times New Roman" w:eastAsia="方正仿宋_GBK" w:cs="方正仿宋_GBK"/>
          <w:bCs w:val="0"/>
          <w:color w:val="auto"/>
          <w:sz w:val="32"/>
          <w:szCs w:val="32"/>
          <w:lang w:val="en-US" w:eastAsia="zh-CN"/>
        </w:rPr>
        <w:t>NO：2026H800071（VOC含量0.8%）和由宜兴市产品质量和食品安全检验检测中心出具的说明以及天涵开林水性环氧煤沥青漆及海惠水漆水性环氧富锌底漆的MSDS材料。经调查，你单位</w:t>
      </w:r>
      <w:r>
        <w:rPr>
          <w:rFonts w:hint="eastAsia" w:ascii="Times New Roman" w:hAnsi="Times New Roman" w:eastAsia="方正仿宋_GBK"/>
          <w:color w:val="auto"/>
          <w:sz w:val="32"/>
          <w:szCs w:val="32"/>
          <w:highlight w:val="none"/>
          <w:lang w:val="en-US" w:eastAsia="zh-CN"/>
        </w:rPr>
        <w:t>2026年3月27日</w:t>
      </w:r>
      <w:r>
        <w:rPr>
          <w:rFonts w:hint="eastAsia" w:ascii="Times New Roman" w:hAnsi="Times New Roman" w:eastAsia="方正仿宋_GBK" w:cs="方正仿宋_GBK"/>
          <w:bCs w:val="0"/>
          <w:color w:val="auto"/>
          <w:sz w:val="32"/>
          <w:szCs w:val="32"/>
          <w:lang w:val="en-US" w:eastAsia="zh-CN"/>
        </w:rPr>
        <w:t>提供两份检测报告为你单位实际使用的溶剂型涂料检测报告，</w:t>
      </w:r>
      <w:bookmarkStart w:id="0" w:name="_GoBack"/>
      <w:bookmarkEnd w:id="0"/>
      <w:r>
        <w:rPr>
          <w:rFonts w:hint="eastAsia" w:ascii="Times New Roman" w:hAnsi="Times New Roman" w:eastAsia="方正仿宋_GBK" w:cs="方正仿宋_GBK"/>
          <w:bCs w:val="0"/>
          <w:color w:val="auto"/>
          <w:sz w:val="32"/>
          <w:szCs w:val="32"/>
          <w:lang w:val="en-US" w:eastAsia="zh-CN"/>
        </w:rPr>
        <w:t>你单位在2026年4月20日接受调查询问时称2026年4月20日提供的水性涂料检测报告是你单位实际使用的涂料检测报告，</w:t>
      </w:r>
      <w:r>
        <w:rPr>
          <w:rFonts w:hint="eastAsia" w:ascii="Times New Roman" w:hAnsi="Times New Roman" w:eastAsia="方正仿宋_GBK"/>
          <w:color w:val="auto"/>
          <w:sz w:val="32"/>
          <w:szCs w:val="32"/>
          <w:highlight w:val="none"/>
          <w:lang w:val="en-US" w:eastAsia="zh-CN"/>
        </w:rPr>
        <w:t>你单位上述行为构成在接受检查时弄虚作假的违法行为。</w:t>
      </w:r>
    </w:p>
    <w:p w14:paraId="092AD96A">
      <w:pPr>
        <w:keepNext w:val="0"/>
        <w:keepLines w:val="0"/>
        <w:pageBreakBefore w:val="0"/>
        <w:widowControl/>
        <w:shd w:val="clear" w:color="auto" w:fill="FFFFFF"/>
        <w:kinsoku/>
        <w:wordWrap/>
        <w:overflowPunct w:val="0"/>
        <w:topLinePunct w:val="0"/>
        <w:autoSpaceDE/>
        <w:autoSpaceDN/>
        <w:bidi w:val="0"/>
        <w:adjustRightInd w:val="0"/>
        <w:snapToGrid w:val="0"/>
        <w:spacing w:line="540" w:lineRule="exact"/>
        <w:ind w:firstLine="645"/>
        <w:jc w:val="both"/>
        <w:textAlignment w:val="auto"/>
        <w:rPr>
          <w:rFonts w:ascii="Times New Roman" w:hAnsi="Times New Roman" w:eastAsia="方正仿宋_GBK" w:cs="方正仿宋_GBK"/>
          <w:bCs w:val="0"/>
          <w:color w:val="auto"/>
          <w:kern w:val="0"/>
          <w:sz w:val="32"/>
          <w:szCs w:val="32"/>
        </w:rPr>
      </w:pPr>
      <w:r>
        <w:rPr>
          <w:rFonts w:hint="eastAsia" w:ascii="Times New Roman" w:hAnsi="Times New Roman" w:eastAsia="方正仿宋_GBK" w:cs="方正仿宋_GBK"/>
          <w:bCs w:val="0"/>
          <w:color w:val="auto"/>
          <w:kern w:val="0"/>
          <w:sz w:val="32"/>
          <w:szCs w:val="32"/>
        </w:rPr>
        <w:t>以上</w:t>
      </w:r>
      <w:r>
        <w:rPr>
          <w:rFonts w:ascii="Times New Roman" w:hAnsi="Times New Roman" w:eastAsia="方正仿宋_GBK" w:cs="方正仿宋_GBK"/>
          <w:bCs w:val="0"/>
          <w:color w:val="auto"/>
          <w:kern w:val="0"/>
          <w:sz w:val="32"/>
          <w:szCs w:val="32"/>
        </w:rPr>
        <w:t>事实，有以下主要证据证明：</w:t>
      </w:r>
    </w:p>
    <w:p w14:paraId="2EB1BAF2">
      <w:pPr>
        <w:keepNext w:val="0"/>
        <w:keepLines w:val="0"/>
        <w:pageBreakBefore w:val="0"/>
        <w:widowControl w:val="0"/>
        <w:kinsoku/>
        <w:wordWrap w:val="0"/>
        <w:overflowPunct/>
        <w:topLinePunct w:val="0"/>
        <w:autoSpaceDE w:val="0"/>
        <w:autoSpaceDN w:val="0"/>
        <w:bidi w:val="0"/>
        <w:adjustRightInd w:val="0"/>
        <w:snapToGrid w:val="0"/>
        <w:spacing w:line="540" w:lineRule="exact"/>
        <w:ind w:firstLine="640" w:firstLineChars="200"/>
        <w:jc w:val="both"/>
        <w:textAlignment w:val="auto"/>
        <w:rPr>
          <w:rFonts w:hint="eastAsia" w:ascii="Times New Roman" w:hAnsi="Times New Roman" w:eastAsia="方正仿宋_GBK" w:cs="方正仿宋_GBK"/>
          <w:bCs w:val="0"/>
          <w:color w:val="auto"/>
          <w:sz w:val="32"/>
          <w:szCs w:val="32"/>
          <w:lang w:val="en-US" w:eastAsia="zh-CN"/>
        </w:rPr>
      </w:pPr>
      <w:r>
        <w:rPr>
          <w:rFonts w:hint="eastAsia" w:ascii="Times New Roman" w:hAnsi="Times New Roman" w:eastAsia="方正仿宋_GBK" w:cs="方正仿宋_GBK"/>
          <w:bCs w:val="0"/>
          <w:color w:val="auto"/>
          <w:sz w:val="32"/>
          <w:szCs w:val="32"/>
        </w:rPr>
        <w:t>1</w:t>
      </w:r>
      <w:r>
        <w:rPr>
          <w:rFonts w:hint="eastAsia" w:ascii="Times New Roman" w:hAnsi="Times New Roman" w:eastAsia="方正仿宋_GBK" w:cs="方正仿宋_GBK"/>
          <w:bCs w:val="0"/>
          <w:color w:val="auto"/>
          <w:sz w:val="32"/>
          <w:szCs w:val="32"/>
          <w:lang w:val="en-US" w:eastAsia="zh-CN"/>
        </w:rPr>
        <w:t>.2026年</w:t>
      </w:r>
      <w:r>
        <w:rPr>
          <w:rFonts w:hint="eastAsia" w:ascii="Times New Roman" w:hAnsi="Times New Roman" w:eastAsia="方正仿宋_GBK" w:cs="方正仿宋_GBK"/>
          <w:bCs w:val="0"/>
          <w:color w:val="auto"/>
          <w:sz w:val="32"/>
          <w:szCs w:val="32"/>
          <w:highlight w:val="none"/>
          <w:lang w:val="en-US" w:eastAsia="zh-CN"/>
        </w:rPr>
        <w:t>3月27日</w:t>
      </w:r>
      <w:r>
        <w:rPr>
          <w:rFonts w:hint="eastAsia" w:ascii="Times New Roman" w:hAnsi="Times New Roman" w:eastAsia="方正仿宋_GBK" w:cs="方正仿宋_GBK"/>
          <w:bCs w:val="0"/>
          <w:color w:val="auto"/>
          <w:sz w:val="32"/>
          <w:szCs w:val="32"/>
          <w:lang w:val="en-US" w:eastAsia="zh-CN"/>
        </w:rPr>
        <w:t>你单位提供的</w:t>
      </w:r>
      <w:r>
        <w:rPr>
          <w:rFonts w:hint="eastAsia" w:ascii="Times New Roman" w:hAnsi="Times New Roman" w:eastAsia="方正仿宋_GBK" w:cs="方正仿宋_GBK"/>
          <w:bCs w:val="0"/>
          <w:color w:val="auto"/>
          <w:kern w:val="0"/>
          <w:sz w:val="32"/>
          <w:szCs w:val="32"/>
          <w:u w:val="none" w:color="000000"/>
        </w:rPr>
        <w:t>无锡市德林环保集团有限公司</w:t>
      </w:r>
      <w:r>
        <w:rPr>
          <w:rFonts w:hint="eastAsia" w:ascii="Times New Roman" w:hAnsi="Times New Roman" w:eastAsia="方正仿宋_GBK" w:cs="方正仿宋_GBK"/>
          <w:bCs w:val="0"/>
          <w:color w:val="auto"/>
          <w:kern w:val="0"/>
          <w:sz w:val="32"/>
          <w:szCs w:val="32"/>
          <w:u w:val="none" w:color="000000"/>
          <w:lang w:val="en-US" w:eastAsia="zh-CN"/>
        </w:rPr>
        <w:t>营业执照复印件，证明你单位基本信息，处罚主体适格</w:t>
      </w:r>
      <w:r>
        <w:rPr>
          <w:rFonts w:hint="eastAsia" w:ascii="Times New Roman" w:hAnsi="Times New Roman" w:eastAsia="方正仿宋_GBK" w:cs="方正仿宋_GBK"/>
          <w:bCs w:val="0"/>
          <w:color w:val="auto"/>
          <w:kern w:val="0"/>
          <w:sz w:val="32"/>
          <w:szCs w:val="32"/>
          <w:u w:val="none" w:color="000000"/>
          <w:lang w:eastAsia="zh-CN"/>
        </w:rPr>
        <w:t>。</w:t>
      </w:r>
    </w:p>
    <w:p w14:paraId="6F748D78">
      <w:pPr>
        <w:keepNext w:val="0"/>
        <w:keepLines w:val="0"/>
        <w:pageBreakBefore w:val="0"/>
        <w:widowControl w:val="0"/>
        <w:numPr>
          <w:ilvl w:val="0"/>
          <w:numId w:val="0"/>
        </w:numPr>
        <w:kinsoku/>
        <w:overflowPunct/>
        <w:topLinePunct w:val="0"/>
        <w:bidi w:val="0"/>
        <w:spacing w:line="540" w:lineRule="exact"/>
        <w:ind w:firstLine="640" w:firstLineChars="200"/>
        <w:jc w:val="both"/>
        <w:textAlignment w:val="auto"/>
        <w:rPr>
          <w:rFonts w:hint="eastAsia" w:ascii="Times New Roman" w:hAnsi="Times New Roman" w:eastAsia="方正仿宋_GBK" w:cs="方正仿宋_GBK"/>
          <w:bCs w:val="0"/>
          <w:color w:val="auto"/>
          <w:kern w:val="0"/>
          <w:sz w:val="32"/>
          <w:szCs w:val="32"/>
          <w:u w:val="none" w:color="000000"/>
          <w:lang w:val="en-US" w:eastAsia="zh-CN"/>
        </w:rPr>
      </w:pPr>
      <w:r>
        <w:rPr>
          <w:rFonts w:hint="eastAsia" w:ascii="Times New Roman" w:hAnsi="Times New Roman" w:eastAsia="方正仿宋_GBK" w:cs="方正仿宋_GBK"/>
          <w:bCs w:val="0"/>
          <w:color w:val="auto"/>
          <w:sz w:val="32"/>
          <w:szCs w:val="32"/>
          <w:lang w:val="en-US" w:eastAsia="zh-CN"/>
        </w:rPr>
        <w:t>2.2026年</w:t>
      </w:r>
      <w:r>
        <w:rPr>
          <w:rFonts w:hint="eastAsia" w:ascii="Times New Roman" w:hAnsi="Times New Roman" w:eastAsia="方正仿宋_GBK" w:cs="方正仿宋_GBK"/>
          <w:bCs w:val="0"/>
          <w:color w:val="auto"/>
          <w:sz w:val="32"/>
          <w:szCs w:val="32"/>
          <w:highlight w:val="none"/>
          <w:lang w:val="en-US" w:eastAsia="zh-CN"/>
        </w:rPr>
        <w:t>3月27日</w:t>
      </w:r>
      <w:r>
        <w:rPr>
          <w:rFonts w:hint="eastAsia" w:ascii="Times New Roman" w:hAnsi="Times New Roman" w:eastAsia="方正仿宋_GBK" w:cs="方正仿宋_GBK"/>
          <w:bCs w:val="0"/>
          <w:color w:val="auto"/>
          <w:sz w:val="32"/>
          <w:szCs w:val="32"/>
          <w:lang w:val="en-US" w:eastAsia="zh-CN"/>
        </w:rPr>
        <w:t>你单位提供的法定代表人</w:t>
      </w:r>
      <w:r>
        <w:rPr>
          <w:rFonts w:hint="eastAsia" w:ascii="Times New Roman" w:hAnsi="Times New Roman" w:eastAsia="方正仿宋_GBK" w:cs="方正仿宋_GBK"/>
          <w:bCs w:val="0"/>
          <w:color w:val="auto"/>
          <w:kern w:val="0"/>
          <w:sz w:val="32"/>
          <w:szCs w:val="32"/>
          <w:u w:val="none" w:color="000000"/>
          <w:lang w:val="en-US" w:eastAsia="zh-CN"/>
        </w:rPr>
        <w:t>周东平身份证复印件，</w:t>
      </w:r>
      <w:r>
        <w:rPr>
          <w:rFonts w:hint="eastAsia" w:ascii="Times New Roman" w:hAnsi="Times New Roman" w:eastAsia="方正仿宋_GBK" w:cs="方正仿宋_GBK"/>
          <w:bCs w:val="0"/>
          <w:color w:val="auto"/>
          <w:sz w:val="32"/>
          <w:szCs w:val="32"/>
          <w:lang w:val="en-US" w:eastAsia="zh-CN"/>
        </w:rPr>
        <w:t>2026年</w:t>
      </w:r>
      <w:r>
        <w:rPr>
          <w:rFonts w:hint="eastAsia" w:ascii="Times New Roman" w:hAnsi="Times New Roman" w:eastAsia="方正仿宋_GBK" w:cs="方正仿宋_GBK"/>
          <w:bCs w:val="0"/>
          <w:color w:val="auto"/>
          <w:sz w:val="32"/>
          <w:szCs w:val="32"/>
          <w:highlight w:val="none"/>
          <w:lang w:val="en-US" w:eastAsia="zh-CN"/>
        </w:rPr>
        <w:t>3月20日</w:t>
      </w:r>
      <w:r>
        <w:rPr>
          <w:rFonts w:hint="eastAsia" w:ascii="Times New Roman" w:hAnsi="Times New Roman" w:eastAsia="方正仿宋_GBK" w:cs="方正仿宋_GBK"/>
          <w:bCs w:val="0"/>
          <w:color w:val="auto"/>
          <w:sz w:val="32"/>
          <w:szCs w:val="32"/>
          <w:lang w:val="en-US" w:eastAsia="zh-CN"/>
        </w:rPr>
        <w:t>你单位提供的</w:t>
      </w:r>
      <w:r>
        <w:rPr>
          <w:rFonts w:hint="eastAsia" w:ascii="Times New Roman" w:hAnsi="Times New Roman" w:eastAsia="方正仿宋_GBK" w:cs="方正仿宋_GBK"/>
          <w:bCs w:val="0"/>
          <w:color w:val="auto"/>
          <w:kern w:val="0"/>
          <w:sz w:val="32"/>
          <w:szCs w:val="32"/>
          <w:u w:val="none" w:color="000000"/>
          <w:lang w:val="en-US" w:eastAsia="zh-CN"/>
        </w:rPr>
        <w:t>授权委托书，</w:t>
      </w:r>
      <w:r>
        <w:rPr>
          <w:rFonts w:hint="eastAsia" w:ascii="Times New Roman" w:hAnsi="Times New Roman" w:eastAsia="方正仿宋_GBK" w:cs="方正仿宋_GBK"/>
          <w:bCs w:val="0"/>
          <w:color w:val="auto"/>
          <w:sz w:val="32"/>
          <w:szCs w:val="32"/>
          <w:lang w:val="en-US" w:eastAsia="zh-CN"/>
        </w:rPr>
        <w:t>2026年</w:t>
      </w:r>
      <w:r>
        <w:rPr>
          <w:rFonts w:hint="eastAsia" w:ascii="Times New Roman" w:hAnsi="Times New Roman" w:eastAsia="方正仿宋_GBK" w:cs="方正仿宋_GBK"/>
          <w:bCs w:val="0"/>
          <w:color w:val="auto"/>
          <w:sz w:val="32"/>
          <w:szCs w:val="32"/>
          <w:highlight w:val="none"/>
          <w:lang w:val="en-US" w:eastAsia="zh-CN"/>
        </w:rPr>
        <w:t>3月27日</w:t>
      </w:r>
      <w:r>
        <w:rPr>
          <w:rFonts w:hint="eastAsia" w:ascii="Times New Roman" w:hAnsi="Times New Roman" w:eastAsia="方正仿宋_GBK" w:cs="方正仿宋_GBK"/>
          <w:bCs w:val="0"/>
          <w:color w:val="auto"/>
          <w:sz w:val="32"/>
          <w:szCs w:val="32"/>
          <w:lang w:val="en-US" w:eastAsia="zh-CN"/>
        </w:rPr>
        <w:t>你单位提供的</w:t>
      </w:r>
      <w:r>
        <w:rPr>
          <w:rFonts w:hint="eastAsia" w:ascii="Times New Roman" w:hAnsi="Times New Roman" w:eastAsia="方正仿宋_GBK" w:cs="方正仿宋_GBK"/>
          <w:bCs w:val="0"/>
          <w:color w:val="auto"/>
          <w:kern w:val="0"/>
          <w:sz w:val="32"/>
          <w:szCs w:val="32"/>
          <w:u w:val="none" w:color="000000"/>
          <w:lang w:val="en-US" w:eastAsia="zh-CN"/>
        </w:rPr>
        <w:t>被委托人吴亚君身份证复印件、社会保险权益记录单、工资流水和劳动合同，证明周东平和吴亚君身份信息。</w:t>
      </w:r>
    </w:p>
    <w:p w14:paraId="2A4E4083">
      <w:pPr>
        <w:keepNext w:val="0"/>
        <w:keepLines w:val="0"/>
        <w:pageBreakBefore w:val="0"/>
        <w:widowControl/>
        <w:shd w:val="clear" w:color="auto" w:fill="FFFFFF"/>
        <w:kinsoku/>
        <w:wordWrap/>
        <w:overflowPunct/>
        <w:topLinePunct w:val="0"/>
        <w:autoSpaceDE/>
        <w:autoSpaceDN/>
        <w:bidi w:val="0"/>
        <w:adjustRightInd w:val="0"/>
        <w:snapToGrid w:val="0"/>
        <w:spacing w:line="540" w:lineRule="exact"/>
        <w:ind w:firstLine="640" w:firstLineChars="200"/>
        <w:jc w:val="both"/>
        <w:textAlignment w:val="auto"/>
        <w:rPr>
          <w:rFonts w:hint="eastAsia" w:ascii="Times New Roman" w:hAnsi="Times New Roman" w:eastAsia="方正仿宋_GBK" w:cs="方正仿宋_GBK"/>
          <w:bCs w:val="0"/>
          <w:color w:val="auto"/>
          <w:sz w:val="32"/>
          <w:szCs w:val="32"/>
          <w:lang w:val="en-US" w:eastAsia="zh-CN"/>
        </w:rPr>
      </w:pPr>
      <w:r>
        <w:rPr>
          <w:rFonts w:hint="eastAsia" w:ascii="Times New Roman" w:hAnsi="Times New Roman" w:eastAsia="方正仿宋_GBK" w:cs="方正仿宋_GBK"/>
          <w:bCs w:val="0"/>
          <w:color w:val="auto"/>
          <w:kern w:val="0"/>
          <w:sz w:val="32"/>
          <w:szCs w:val="32"/>
          <w:highlight w:val="none"/>
          <w:lang w:val="en-US" w:eastAsia="zh-CN"/>
        </w:rPr>
        <w:t>3.</w:t>
      </w:r>
      <w:r>
        <w:rPr>
          <w:rFonts w:hint="eastAsia" w:ascii="Times New Roman" w:hAnsi="Times New Roman" w:eastAsia="方正仿宋_GBK" w:cs="方正仿宋_GBK"/>
          <w:bCs w:val="0"/>
          <w:color w:val="auto"/>
          <w:sz w:val="32"/>
          <w:szCs w:val="32"/>
          <w:highlight w:val="none"/>
          <w:lang w:val="en-US" w:eastAsia="zh-CN"/>
        </w:rPr>
        <w:t>2026年3月27日你单位提供的固定污染源排污登记回执</w:t>
      </w:r>
      <w:r>
        <w:rPr>
          <w:rFonts w:hint="eastAsia" w:ascii="Times New Roman" w:hAnsi="Times New Roman" w:eastAsia="方正仿宋_GBK" w:cs="方正仿宋_GBK"/>
          <w:bCs w:val="0"/>
          <w:color w:val="auto"/>
          <w:sz w:val="32"/>
          <w:szCs w:val="32"/>
          <w:lang w:val="en-US" w:eastAsia="zh-CN"/>
        </w:rPr>
        <w:t>，证明你单位已进行排污登记。</w:t>
      </w:r>
    </w:p>
    <w:p w14:paraId="60F52389">
      <w:pPr>
        <w:keepNext w:val="0"/>
        <w:keepLines w:val="0"/>
        <w:pageBreakBefore w:val="0"/>
        <w:widowControl w:val="0"/>
        <w:kinsoku/>
        <w:wordWrap/>
        <w:overflowPunct/>
        <w:topLinePunct w:val="0"/>
        <w:autoSpaceDE w:val="0"/>
        <w:autoSpaceDN w:val="0"/>
        <w:bidi w:val="0"/>
        <w:adjustRightInd w:val="0"/>
        <w:snapToGrid w:val="0"/>
        <w:spacing w:line="540" w:lineRule="exact"/>
        <w:ind w:firstLine="640" w:firstLineChars="200"/>
        <w:jc w:val="left"/>
        <w:textAlignment w:val="auto"/>
        <w:rPr>
          <w:rFonts w:hint="default" w:ascii="Times New Roman" w:hAnsi="Times New Roman" w:eastAsia="方正仿宋_GBK" w:cs="方正仿宋_GBK"/>
          <w:bCs w:val="0"/>
          <w:color w:val="auto"/>
          <w:sz w:val="32"/>
          <w:szCs w:val="32"/>
          <w:highlight w:val="none"/>
          <w:lang w:val="en-US" w:eastAsia="zh-CN"/>
        </w:rPr>
      </w:pPr>
      <w:r>
        <w:rPr>
          <w:rFonts w:hint="eastAsia" w:ascii="Times New Roman" w:hAnsi="Times New Roman" w:eastAsia="方正仿宋_GBK" w:cs="方正仿宋_GBK"/>
          <w:bCs w:val="0"/>
          <w:color w:val="auto"/>
          <w:sz w:val="32"/>
          <w:szCs w:val="32"/>
          <w:lang w:val="en-US" w:eastAsia="zh-CN"/>
        </w:rPr>
        <w:t>4.</w:t>
      </w:r>
      <w:r>
        <w:rPr>
          <w:rFonts w:hint="eastAsia" w:ascii="Times New Roman" w:hAnsi="Times New Roman" w:eastAsia="方正仿宋_GBK" w:cs="方正仿宋_GBK"/>
          <w:bCs w:val="0"/>
          <w:color w:val="auto"/>
          <w:sz w:val="32"/>
          <w:szCs w:val="32"/>
          <w:highlight w:val="none"/>
          <w:lang w:val="en-US" w:eastAsia="zh-CN"/>
        </w:rPr>
        <w:t>2026年3月27日你单位提供的</w:t>
      </w:r>
      <w:r>
        <w:rPr>
          <w:rFonts w:hint="eastAsia" w:ascii="Times New Roman" w:hAnsi="Times New Roman" w:eastAsia="方正仿宋_GBK" w:cs="方正仿宋_GBK"/>
          <w:bCs w:val="0"/>
          <w:color w:val="auto"/>
          <w:sz w:val="32"/>
          <w:szCs w:val="32"/>
          <w:lang w:val="en-US" w:eastAsia="zh-CN"/>
        </w:rPr>
        <w:t>鹏潮公司营业执照和变更登记通知书，证明鹏潮公司曾用名无锡市德林环保设备有限公司。</w:t>
      </w:r>
    </w:p>
    <w:p w14:paraId="4497016E">
      <w:pPr>
        <w:keepNext w:val="0"/>
        <w:keepLines w:val="0"/>
        <w:pageBreakBefore w:val="0"/>
        <w:widowControl w:val="0"/>
        <w:kinsoku/>
        <w:wordWrap/>
        <w:overflowPunct/>
        <w:topLinePunct w:val="0"/>
        <w:autoSpaceDE w:val="0"/>
        <w:autoSpaceDN w:val="0"/>
        <w:bidi w:val="0"/>
        <w:adjustRightInd w:val="0"/>
        <w:snapToGrid w:val="0"/>
        <w:spacing w:line="540" w:lineRule="exact"/>
        <w:ind w:firstLine="640" w:firstLineChars="200"/>
        <w:jc w:val="left"/>
        <w:textAlignment w:val="auto"/>
        <w:rPr>
          <w:rFonts w:hint="eastAsia" w:ascii="Times New Roman" w:hAnsi="Times New Roman" w:eastAsia="方正仿宋_GBK" w:cs="方正仿宋_GBK"/>
          <w:bCs w:val="0"/>
          <w:color w:val="auto"/>
          <w:sz w:val="32"/>
          <w:szCs w:val="32"/>
          <w:lang w:val="en-US" w:eastAsia="zh-CN"/>
        </w:rPr>
      </w:pPr>
      <w:r>
        <w:rPr>
          <w:rFonts w:hint="eastAsia" w:ascii="Times New Roman" w:hAnsi="Times New Roman" w:eastAsia="方正仿宋_GBK" w:cs="方正仿宋_GBK"/>
          <w:bCs w:val="0"/>
          <w:color w:val="auto"/>
          <w:sz w:val="32"/>
          <w:szCs w:val="32"/>
          <w:highlight w:val="none"/>
          <w:lang w:val="en-US" w:eastAsia="zh-CN"/>
        </w:rPr>
        <w:t>5.2026年4月21日你单位提供的关于</w:t>
      </w:r>
      <w:r>
        <w:rPr>
          <w:rFonts w:hint="eastAsia" w:ascii="Times New Roman" w:hAnsi="Times New Roman" w:eastAsia="方正仿宋_GBK" w:cs="方正仿宋_GBK"/>
          <w:bCs w:val="0"/>
          <w:color w:val="auto"/>
          <w:kern w:val="0"/>
          <w:sz w:val="32"/>
          <w:szCs w:val="32"/>
          <w:u w:val="none" w:color="000000"/>
        </w:rPr>
        <w:t>无锡市德林环保集团有限公司</w:t>
      </w:r>
      <w:r>
        <w:rPr>
          <w:rFonts w:hint="eastAsia" w:ascii="Times New Roman" w:hAnsi="Times New Roman" w:eastAsia="方正仿宋_GBK" w:cs="方正仿宋_GBK"/>
          <w:bCs w:val="0"/>
          <w:color w:val="auto"/>
          <w:sz w:val="32"/>
          <w:szCs w:val="32"/>
          <w:highlight w:val="none"/>
          <w:lang w:val="en-US" w:eastAsia="zh-CN"/>
        </w:rPr>
        <w:t>归属</w:t>
      </w:r>
      <w:r>
        <w:rPr>
          <w:rFonts w:hint="eastAsia" w:ascii="Times New Roman" w:hAnsi="Times New Roman" w:eastAsia="方正仿宋_GBK" w:cs="方正仿宋_GBK"/>
          <w:bCs w:val="0"/>
          <w:color w:val="auto"/>
          <w:sz w:val="32"/>
          <w:szCs w:val="32"/>
          <w:lang w:val="en-US" w:eastAsia="zh-CN"/>
        </w:rPr>
        <w:t>江苏鹏潮环境科技有限公司的工商说明，</w:t>
      </w:r>
      <w:r>
        <w:rPr>
          <w:rFonts w:hint="eastAsia" w:ascii="Times New Roman" w:hAnsi="Times New Roman" w:eastAsia="方正仿宋_GBK" w:cs="方正仿宋_GBK"/>
          <w:bCs w:val="0"/>
          <w:color w:val="auto"/>
          <w:sz w:val="32"/>
          <w:szCs w:val="32"/>
          <w:highlight w:val="none"/>
          <w:lang w:val="en-US" w:eastAsia="zh-CN"/>
        </w:rPr>
        <w:t>证明你单位和</w:t>
      </w:r>
      <w:r>
        <w:rPr>
          <w:rFonts w:hint="eastAsia" w:ascii="Times New Roman" w:hAnsi="Times New Roman" w:eastAsia="方正仿宋_GBK" w:cs="方正仿宋_GBK"/>
          <w:bCs w:val="0"/>
          <w:color w:val="auto"/>
          <w:sz w:val="32"/>
          <w:szCs w:val="32"/>
          <w:lang w:val="en-US" w:eastAsia="zh-CN"/>
        </w:rPr>
        <w:t>鹏潮公司的关系。</w:t>
      </w:r>
    </w:p>
    <w:p w14:paraId="06B605FC">
      <w:pPr>
        <w:keepNext w:val="0"/>
        <w:keepLines w:val="0"/>
        <w:pageBreakBefore w:val="0"/>
        <w:widowControl w:val="0"/>
        <w:kinsoku/>
        <w:wordWrap/>
        <w:overflowPunct/>
        <w:topLinePunct w:val="0"/>
        <w:autoSpaceDE w:val="0"/>
        <w:autoSpaceDN w:val="0"/>
        <w:bidi w:val="0"/>
        <w:adjustRightInd w:val="0"/>
        <w:snapToGrid w:val="0"/>
        <w:spacing w:line="540" w:lineRule="exact"/>
        <w:ind w:firstLine="640" w:firstLineChars="200"/>
        <w:jc w:val="left"/>
        <w:textAlignment w:val="auto"/>
        <w:rPr>
          <w:rFonts w:hint="eastAsia" w:ascii="Times New Roman" w:hAnsi="Times New Roman" w:eastAsia="方正仿宋_GBK" w:cs="方正仿宋_GBK"/>
          <w:bCs w:val="0"/>
          <w:color w:val="auto"/>
          <w:sz w:val="32"/>
          <w:szCs w:val="32"/>
          <w:lang w:val="en-US" w:eastAsia="zh-CN"/>
        </w:rPr>
      </w:pPr>
      <w:r>
        <w:rPr>
          <w:rFonts w:hint="eastAsia" w:ascii="Times New Roman" w:hAnsi="Times New Roman" w:eastAsia="方正仿宋_GBK" w:cs="方正仿宋_GBK"/>
          <w:bCs w:val="0"/>
          <w:color w:val="auto"/>
          <w:sz w:val="32"/>
          <w:szCs w:val="32"/>
          <w:lang w:val="en-US" w:eastAsia="zh-CN"/>
        </w:rPr>
        <w:t>6.</w:t>
      </w:r>
      <w:r>
        <w:rPr>
          <w:rFonts w:hint="eastAsia" w:ascii="Times New Roman" w:hAnsi="Times New Roman" w:eastAsia="方正仿宋_GBK" w:cs="方正仿宋_GBK"/>
          <w:bCs w:val="0"/>
          <w:color w:val="auto"/>
          <w:sz w:val="32"/>
          <w:szCs w:val="32"/>
          <w:highlight w:val="none"/>
          <w:lang w:val="en-US" w:eastAsia="zh-CN"/>
        </w:rPr>
        <w:t>2026年3月20日你单位提供的房屋租赁合同，</w:t>
      </w:r>
      <w:r>
        <w:rPr>
          <w:rFonts w:hint="eastAsia" w:ascii="Times New Roman" w:hAnsi="Times New Roman" w:eastAsia="方正仿宋_GBK" w:cs="方正仿宋_GBK"/>
          <w:bCs w:val="0"/>
          <w:color w:val="auto"/>
          <w:sz w:val="32"/>
          <w:szCs w:val="32"/>
          <w:lang w:val="en-US" w:eastAsia="zh-CN"/>
        </w:rPr>
        <w:t>2026年</w:t>
      </w:r>
      <w:r>
        <w:rPr>
          <w:rFonts w:hint="eastAsia" w:ascii="Times New Roman" w:hAnsi="Times New Roman" w:eastAsia="方正仿宋_GBK" w:cs="方正仿宋_GBK"/>
          <w:bCs w:val="0"/>
          <w:color w:val="auto"/>
          <w:sz w:val="32"/>
          <w:szCs w:val="32"/>
          <w:highlight w:val="none"/>
          <w:lang w:val="en-US" w:eastAsia="zh-CN"/>
        </w:rPr>
        <w:t>3月20日</w:t>
      </w:r>
      <w:r>
        <w:rPr>
          <w:rFonts w:hint="eastAsia" w:ascii="Times New Roman" w:hAnsi="Times New Roman" w:eastAsia="方正仿宋_GBK" w:cs="方正仿宋_GBK"/>
          <w:bCs w:val="0"/>
          <w:color w:val="auto"/>
          <w:sz w:val="32"/>
          <w:szCs w:val="32"/>
          <w:lang w:val="en-US" w:eastAsia="zh-CN"/>
        </w:rPr>
        <w:t>我局对你单位的</w:t>
      </w:r>
      <w:r>
        <w:rPr>
          <w:rFonts w:hint="eastAsia" w:ascii="Times New Roman" w:hAnsi="Times New Roman" w:eastAsia="方正仿宋_GBK" w:cs="方正仿宋_GBK"/>
          <w:bCs w:val="0"/>
          <w:color w:val="auto"/>
          <w:sz w:val="32"/>
          <w:szCs w:val="32"/>
        </w:rPr>
        <w:t>现场检查</w:t>
      </w:r>
      <w:r>
        <w:rPr>
          <w:rFonts w:hint="eastAsia" w:ascii="Times New Roman" w:hAnsi="Times New Roman" w:eastAsia="方正仿宋_GBK" w:cs="方正仿宋_GBK"/>
          <w:bCs w:val="0"/>
          <w:color w:val="auto"/>
          <w:sz w:val="32"/>
          <w:szCs w:val="32"/>
          <w:lang w:eastAsia="zh-CN"/>
        </w:rPr>
        <w:t>（</w:t>
      </w:r>
      <w:r>
        <w:rPr>
          <w:rFonts w:hint="eastAsia" w:ascii="Times New Roman" w:hAnsi="Times New Roman" w:eastAsia="方正仿宋_GBK" w:cs="方正仿宋_GBK"/>
          <w:bCs w:val="0"/>
          <w:color w:val="auto"/>
          <w:sz w:val="32"/>
          <w:szCs w:val="32"/>
          <w:lang w:val="en-US" w:eastAsia="zh-CN"/>
        </w:rPr>
        <w:t>勘察</w:t>
      </w:r>
      <w:r>
        <w:rPr>
          <w:rFonts w:hint="eastAsia" w:ascii="Times New Roman" w:hAnsi="Times New Roman" w:eastAsia="方正仿宋_GBK" w:cs="方正仿宋_GBK"/>
          <w:bCs w:val="0"/>
          <w:color w:val="auto"/>
          <w:sz w:val="32"/>
          <w:szCs w:val="32"/>
          <w:lang w:eastAsia="zh-CN"/>
        </w:rPr>
        <w:t>）</w:t>
      </w:r>
      <w:r>
        <w:rPr>
          <w:rFonts w:hint="eastAsia" w:ascii="Times New Roman" w:hAnsi="Times New Roman" w:eastAsia="方正仿宋_GBK" w:cs="方正仿宋_GBK"/>
          <w:bCs w:val="0"/>
          <w:color w:val="auto"/>
          <w:sz w:val="32"/>
          <w:szCs w:val="32"/>
        </w:rPr>
        <w:t>笔录</w:t>
      </w:r>
      <w:r>
        <w:rPr>
          <w:rFonts w:hint="eastAsia" w:ascii="Times New Roman" w:hAnsi="Times New Roman" w:eastAsia="方正仿宋_GBK" w:cs="方正仿宋_GBK"/>
          <w:bCs w:val="0"/>
          <w:color w:val="auto"/>
          <w:sz w:val="32"/>
          <w:szCs w:val="32"/>
          <w:lang w:val="en-US" w:eastAsia="zh-CN"/>
        </w:rPr>
        <w:t>，2026年</w:t>
      </w:r>
      <w:r>
        <w:rPr>
          <w:rFonts w:hint="eastAsia" w:ascii="Times New Roman" w:hAnsi="Times New Roman" w:eastAsia="方正仿宋_GBK" w:cs="方正仿宋_GBK"/>
          <w:bCs w:val="0"/>
          <w:color w:val="auto"/>
          <w:sz w:val="32"/>
          <w:szCs w:val="32"/>
          <w:highlight w:val="none"/>
          <w:lang w:val="en-US" w:eastAsia="zh-CN"/>
        </w:rPr>
        <w:t>3月26日</w:t>
      </w:r>
      <w:r>
        <w:rPr>
          <w:rFonts w:hint="eastAsia" w:ascii="Times New Roman" w:hAnsi="Times New Roman" w:eastAsia="方正仿宋_GBK" w:cs="方正仿宋_GBK"/>
          <w:bCs w:val="0"/>
          <w:color w:val="auto"/>
          <w:sz w:val="32"/>
          <w:szCs w:val="32"/>
          <w:lang w:val="en-US" w:eastAsia="zh-CN"/>
        </w:rPr>
        <w:t>我局对你单位的</w:t>
      </w:r>
      <w:r>
        <w:rPr>
          <w:rFonts w:hint="eastAsia" w:ascii="Times New Roman" w:hAnsi="Times New Roman" w:eastAsia="方正仿宋_GBK" w:cs="方正仿宋_GBK"/>
          <w:bCs w:val="0"/>
          <w:color w:val="auto"/>
          <w:sz w:val="32"/>
          <w:szCs w:val="32"/>
        </w:rPr>
        <w:t>现场检查</w:t>
      </w:r>
      <w:r>
        <w:rPr>
          <w:rFonts w:hint="eastAsia" w:ascii="Times New Roman" w:hAnsi="Times New Roman" w:eastAsia="方正仿宋_GBK" w:cs="方正仿宋_GBK"/>
          <w:bCs w:val="0"/>
          <w:color w:val="auto"/>
          <w:sz w:val="32"/>
          <w:szCs w:val="32"/>
          <w:lang w:eastAsia="zh-CN"/>
        </w:rPr>
        <w:t>（</w:t>
      </w:r>
      <w:r>
        <w:rPr>
          <w:rFonts w:hint="eastAsia" w:ascii="Times New Roman" w:hAnsi="Times New Roman" w:eastAsia="方正仿宋_GBK" w:cs="方正仿宋_GBK"/>
          <w:bCs w:val="0"/>
          <w:color w:val="auto"/>
          <w:sz w:val="32"/>
          <w:szCs w:val="32"/>
          <w:lang w:val="en-US" w:eastAsia="zh-CN"/>
        </w:rPr>
        <w:t>勘察</w:t>
      </w:r>
      <w:r>
        <w:rPr>
          <w:rFonts w:hint="eastAsia" w:ascii="Times New Roman" w:hAnsi="Times New Roman" w:eastAsia="方正仿宋_GBK" w:cs="方正仿宋_GBK"/>
          <w:bCs w:val="0"/>
          <w:color w:val="auto"/>
          <w:sz w:val="32"/>
          <w:szCs w:val="32"/>
          <w:lang w:eastAsia="zh-CN"/>
        </w:rPr>
        <w:t>）</w:t>
      </w:r>
      <w:r>
        <w:rPr>
          <w:rFonts w:hint="eastAsia" w:ascii="Times New Roman" w:hAnsi="Times New Roman" w:eastAsia="方正仿宋_GBK" w:cs="方正仿宋_GBK"/>
          <w:bCs w:val="0"/>
          <w:color w:val="auto"/>
          <w:sz w:val="32"/>
          <w:szCs w:val="32"/>
        </w:rPr>
        <w:t>笔录</w:t>
      </w:r>
      <w:r>
        <w:rPr>
          <w:rFonts w:hint="eastAsia" w:ascii="Times New Roman" w:hAnsi="Times New Roman" w:eastAsia="方正仿宋_GBK" w:cs="方正仿宋_GBK"/>
          <w:bCs w:val="0"/>
          <w:color w:val="auto"/>
          <w:sz w:val="32"/>
          <w:szCs w:val="32"/>
          <w:lang w:val="en-US" w:eastAsia="zh-CN"/>
        </w:rPr>
        <w:t>，2026年</w:t>
      </w:r>
      <w:r>
        <w:rPr>
          <w:rFonts w:hint="eastAsia" w:ascii="Times New Roman" w:hAnsi="Times New Roman" w:eastAsia="方正仿宋_GBK" w:cs="方正仿宋_GBK"/>
          <w:bCs w:val="0"/>
          <w:color w:val="auto"/>
          <w:sz w:val="32"/>
          <w:szCs w:val="32"/>
          <w:highlight w:val="none"/>
          <w:lang w:val="en-US" w:eastAsia="zh-CN"/>
        </w:rPr>
        <w:t>3月27日我局对周东平的</w:t>
      </w:r>
      <w:r>
        <w:rPr>
          <w:rFonts w:hint="eastAsia" w:ascii="Times New Roman" w:hAnsi="Times New Roman" w:eastAsia="方正仿宋_GBK" w:cs="方正仿宋_GBK"/>
          <w:bCs w:val="0"/>
          <w:color w:val="auto"/>
          <w:sz w:val="32"/>
          <w:szCs w:val="32"/>
          <w:lang w:val="en-US" w:eastAsia="zh-CN"/>
        </w:rPr>
        <w:t>调查询问笔录，证明你单位租用鹏潮公司的整体厂房及设备进行生产。</w:t>
      </w:r>
    </w:p>
    <w:p w14:paraId="1C12BAB0">
      <w:pPr>
        <w:keepNext w:val="0"/>
        <w:keepLines w:val="0"/>
        <w:pageBreakBefore w:val="0"/>
        <w:widowControl w:val="0"/>
        <w:kinsoku/>
        <w:wordWrap/>
        <w:overflowPunct/>
        <w:topLinePunct w:val="0"/>
        <w:autoSpaceDE w:val="0"/>
        <w:autoSpaceDN w:val="0"/>
        <w:bidi w:val="0"/>
        <w:adjustRightInd w:val="0"/>
        <w:snapToGrid w:val="0"/>
        <w:spacing w:line="540" w:lineRule="exact"/>
        <w:ind w:firstLine="640" w:firstLineChars="200"/>
        <w:jc w:val="left"/>
        <w:textAlignment w:val="auto"/>
        <w:rPr>
          <w:rFonts w:hint="eastAsia" w:ascii="Times New Roman" w:hAnsi="Times New Roman" w:eastAsia="方正仿宋_GBK" w:cs="方正仿宋_GBK"/>
          <w:bCs w:val="0"/>
          <w:color w:val="auto"/>
          <w:sz w:val="32"/>
          <w:szCs w:val="32"/>
          <w:lang w:val="en-US" w:eastAsia="zh-CN"/>
        </w:rPr>
      </w:pPr>
      <w:r>
        <w:rPr>
          <w:rFonts w:hint="eastAsia" w:ascii="Times New Roman" w:hAnsi="Times New Roman" w:eastAsia="方正仿宋_GBK" w:cs="方正仿宋_GBK"/>
          <w:bCs w:val="0"/>
          <w:color w:val="auto"/>
          <w:sz w:val="32"/>
          <w:szCs w:val="32"/>
          <w:lang w:val="en-US" w:eastAsia="zh-CN"/>
        </w:rPr>
        <w:t>7.2026年3月27日你单位提供的无锡市德林环保设备有限公司“环保设备、水处理设备、玻璃钢制品的制造”项目环评材料和审批意见，证明环评审批情况。</w:t>
      </w:r>
    </w:p>
    <w:p w14:paraId="756EE135">
      <w:pPr>
        <w:keepNext w:val="0"/>
        <w:keepLines w:val="0"/>
        <w:pageBreakBefore w:val="0"/>
        <w:widowControl w:val="0"/>
        <w:kinsoku/>
        <w:wordWrap/>
        <w:overflowPunct/>
        <w:topLinePunct w:val="0"/>
        <w:autoSpaceDE w:val="0"/>
        <w:autoSpaceDN w:val="0"/>
        <w:bidi w:val="0"/>
        <w:adjustRightInd w:val="0"/>
        <w:snapToGrid w:val="0"/>
        <w:spacing w:line="540" w:lineRule="exact"/>
        <w:ind w:firstLine="640" w:firstLineChars="200"/>
        <w:jc w:val="left"/>
        <w:textAlignment w:val="auto"/>
        <w:rPr>
          <w:rFonts w:hint="eastAsia" w:ascii="Times New Roman" w:hAnsi="Times New Roman" w:eastAsia="方正仿宋_GBK" w:cs="方正仿宋_GBK"/>
          <w:bCs w:val="0"/>
          <w:color w:val="auto"/>
          <w:sz w:val="32"/>
          <w:szCs w:val="32"/>
          <w:lang w:val="en-US" w:eastAsia="zh-CN"/>
        </w:rPr>
      </w:pPr>
      <w:r>
        <w:rPr>
          <w:rFonts w:hint="eastAsia" w:ascii="Times New Roman" w:hAnsi="Times New Roman" w:eastAsia="方正仿宋_GBK" w:cs="方正仿宋_GBK"/>
          <w:bCs w:val="0"/>
          <w:color w:val="auto"/>
          <w:sz w:val="32"/>
          <w:szCs w:val="32"/>
          <w:lang w:val="en-US" w:eastAsia="zh-CN"/>
        </w:rPr>
        <w:t>8.2026年5月8日永昇公司提供的永昇公司营业执照、永昇公司法定代表人史拥军身份证复印件，证明永昇公司基本信息和史拥军身份信息。</w:t>
      </w:r>
    </w:p>
    <w:p w14:paraId="1AF7D665">
      <w:pPr>
        <w:keepNext w:val="0"/>
        <w:keepLines w:val="0"/>
        <w:pageBreakBefore w:val="0"/>
        <w:widowControl w:val="0"/>
        <w:kinsoku/>
        <w:wordWrap w:val="0"/>
        <w:overflowPunct/>
        <w:topLinePunct w:val="0"/>
        <w:autoSpaceDE w:val="0"/>
        <w:autoSpaceDN w:val="0"/>
        <w:bidi w:val="0"/>
        <w:adjustRightInd w:val="0"/>
        <w:snapToGrid w:val="0"/>
        <w:spacing w:line="540" w:lineRule="exact"/>
        <w:ind w:firstLine="640" w:firstLineChars="200"/>
        <w:jc w:val="left"/>
        <w:textAlignment w:val="auto"/>
        <w:rPr>
          <w:rFonts w:hint="default" w:ascii="Times New Roman" w:hAnsi="Times New Roman" w:eastAsia="方正仿宋_GBK" w:cs="方正仿宋_GBK"/>
          <w:bCs w:val="0"/>
          <w:color w:val="auto"/>
          <w:sz w:val="32"/>
          <w:szCs w:val="32"/>
          <w:lang w:val="en-US" w:eastAsia="zh-CN"/>
        </w:rPr>
      </w:pPr>
      <w:r>
        <w:rPr>
          <w:rFonts w:hint="eastAsia" w:ascii="Times New Roman" w:hAnsi="Times New Roman" w:eastAsia="方正仿宋_GBK" w:cs="方正仿宋_GBK"/>
          <w:bCs w:val="0"/>
          <w:color w:val="auto"/>
          <w:sz w:val="32"/>
          <w:szCs w:val="32"/>
          <w:lang w:val="en-US" w:eastAsia="zh-CN"/>
        </w:rPr>
        <w:t>9.2026年5月8日永昇公司提供的江苏永昇复合材料有限公司涂料项目的环评材料、批复材料和环评验收材料，2026年5月8日永昇公司提供的环氧富锌底漆检验检测报告（NO：2024H800414）、《天涵开林》油漆质量检验证明单及2026年6月8日永昇公司提供的各色环氧面漆MSDS，2026年5月8日我局对史拥军的调查询问笔录，证明你单位使用的两款涂料为溶剂型涂料。</w:t>
      </w:r>
    </w:p>
    <w:p w14:paraId="17A6BD60">
      <w:pPr>
        <w:keepNext w:val="0"/>
        <w:keepLines w:val="0"/>
        <w:pageBreakBefore w:val="0"/>
        <w:widowControl/>
        <w:shd w:val="clear" w:color="auto" w:fill="FFFFFF"/>
        <w:kinsoku/>
        <w:wordWrap/>
        <w:overflowPunct/>
        <w:topLinePunct w:val="0"/>
        <w:autoSpaceDE/>
        <w:autoSpaceDN/>
        <w:bidi w:val="0"/>
        <w:adjustRightInd w:val="0"/>
        <w:snapToGrid w:val="0"/>
        <w:spacing w:line="540" w:lineRule="exact"/>
        <w:ind w:firstLine="640" w:firstLineChars="200"/>
        <w:jc w:val="both"/>
        <w:textAlignment w:val="auto"/>
        <w:rPr>
          <w:rFonts w:hint="eastAsia" w:ascii="Times New Roman" w:hAnsi="Times New Roman" w:eastAsia="方正仿宋_GBK" w:cs="方正仿宋_GBK"/>
          <w:bCs w:val="0"/>
          <w:color w:val="auto"/>
          <w:sz w:val="32"/>
          <w:szCs w:val="32"/>
          <w:lang w:val="en-US" w:eastAsia="zh-CN"/>
        </w:rPr>
      </w:pPr>
      <w:r>
        <w:rPr>
          <w:rFonts w:hint="eastAsia" w:ascii="Times New Roman" w:hAnsi="Times New Roman" w:eastAsia="方正仿宋_GBK" w:cs="方正仿宋_GBK"/>
          <w:bCs w:val="0"/>
          <w:color w:val="auto"/>
          <w:kern w:val="0"/>
          <w:sz w:val="32"/>
          <w:szCs w:val="32"/>
          <w:lang w:val="en-US" w:eastAsia="zh-CN"/>
        </w:rPr>
        <w:t>10.</w:t>
      </w:r>
      <w:r>
        <w:rPr>
          <w:rFonts w:hint="eastAsia" w:ascii="Times New Roman" w:hAnsi="Times New Roman" w:eastAsia="方正仿宋_GBK" w:cs="方正仿宋_GBK"/>
          <w:bCs w:val="0"/>
          <w:color w:val="auto"/>
          <w:sz w:val="32"/>
          <w:szCs w:val="32"/>
          <w:lang w:val="en-US" w:eastAsia="zh-CN"/>
        </w:rPr>
        <w:t>2026年</w:t>
      </w:r>
      <w:r>
        <w:rPr>
          <w:rFonts w:hint="eastAsia" w:ascii="Times New Roman" w:hAnsi="Times New Roman" w:eastAsia="方正仿宋_GBK" w:cs="方正仿宋_GBK"/>
          <w:bCs w:val="0"/>
          <w:color w:val="auto"/>
          <w:sz w:val="32"/>
          <w:szCs w:val="32"/>
          <w:highlight w:val="none"/>
          <w:lang w:val="en-US" w:eastAsia="zh-CN"/>
        </w:rPr>
        <w:t>3月20日</w:t>
      </w:r>
      <w:r>
        <w:rPr>
          <w:rFonts w:hint="eastAsia" w:ascii="Times New Roman" w:hAnsi="Times New Roman" w:eastAsia="方正仿宋_GBK" w:cs="方正仿宋_GBK"/>
          <w:bCs w:val="0"/>
          <w:color w:val="auto"/>
          <w:sz w:val="32"/>
          <w:szCs w:val="32"/>
          <w:lang w:val="en-US" w:eastAsia="zh-CN"/>
        </w:rPr>
        <w:t>我局对你单位的</w:t>
      </w:r>
      <w:r>
        <w:rPr>
          <w:rFonts w:hint="eastAsia" w:ascii="Times New Roman" w:hAnsi="Times New Roman" w:eastAsia="方正仿宋_GBK" w:cs="方正仿宋_GBK"/>
          <w:bCs w:val="0"/>
          <w:color w:val="auto"/>
          <w:sz w:val="32"/>
          <w:szCs w:val="32"/>
        </w:rPr>
        <w:t>现场检查</w:t>
      </w:r>
      <w:r>
        <w:rPr>
          <w:rFonts w:hint="eastAsia" w:ascii="Times New Roman" w:hAnsi="Times New Roman" w:eastAsia="方正仿宋_GBK" w:cs="方正仿宋_GBK"/>
          <w:bCs w:val="0"/>
          <w:color w:val="auto"/>
          <w:sz w:val="32"/>
          <w:szCs w:val="32"/>
          <w:lang w:eastAsia="zh-CN"/>
        </w:rPr>
        <w:t>（</w:t>
      </w:r>
      <w:r>
        <w:rPr>
          <w:rFonts w:hint="eastAsia" w:ascii="Times New Roman" w:hAnsi="Times New Roman" w:eastAsia="方正仿宋_GBK" w:cs="方正仿宋_GBK"/>
          <w:bCs w:val="0"/>
          <w:color w:val="auto"/>
          <w:sz w:val="32"/>
          <w:szCs w:val="32"/>
          <w:lang w:val="en-US" w:eastAsia="zh-CN"/>
        </w:rPr>
        <w:t>勘察</w:t>
      </w:r>
      <w:r>
        <w:rPr>
          <w:rFonts w:hint="eastAsia" w:ascii="Times New Roman" w:hAnsi="Times New Roman" w:eastAsia="方正仿宋_GBK" w:cs="方正仿宋_GBK"/>
          <w:bCs w:val="0"/>
          <w:color w:val="auto"/>
          <w:sz w:val="32"/>
          <w:szCs w:val="32"/>
          <w:lang w:eastAsia="zh-CN"/>
        </w:rPr>
        <w:t>）</w:t>
      </w:r>
      <w:r>
        <w:rPr>
          <w:rFonts w:hint="eastAsia" w:ascii="Times New Roman" w:hAnsi="Times New Roman" w:eastAsia="方正仿宋_GBK" w:cs="方正仿宋_GBK"/>
          <w:bCs w:val="0"/>
          <w:color w:val="auto"/>
          <w:sz w:val="32"/>
          <w:szCs w:val="32"/>
        </w:rPr>
        <w:t>笔录</w:t>
      </w:r>
      <w:r>
        <w:rPr>
          <w:rFonts w:hint="eastAsia" w:ascii="Times New Roman" w:hAnsi="Times New Roman" w:eastAsia="方正仿宋_GBK" w:cs="方正仿宋_GBK"/>
          <w:bCs w:val="0"/>
          <w:color w:val="auto"/>
          <w:sz w:val="32"/>
          <w:szCs w:val="32"/>
          <w:lang w:eastAsia="zh-CN"/>
        </w:rPr>
        <w:t>、</w:t>
      </w:r>
      <w:r>
        <w:rPr>
          <w:rFonts w:hint="eastAsia" w:ascii="Times New Roman" w:hAnsi="Times New Roman" w:eastAsia="方正仿宋_GBK" w:cs="方正仿宋_GBK"/>
          <w:bCs w:val="0"/>
          <w:color w:val="auto"/>
          <w:sz w:val="32"/>
          <w:szCs w:val="32"/>
          <w:lang w:val="en-US" w:eastAsia="zh-CN"/>
        </w:rPr>
        <w:t>现场照片，2026年</w:t>
      </w:r>
      <w:r>
        <w:rPr>
          <w:rFonts w:hint="eastAsia" w:ascii="Times New Roman" w:hAnsi="Times New Roman" w:eastAsia="方正仿宋_GBK" w:cs="方正仿宋_GBK"/>
          <w:bCs w:val="0"/>
          <w:color w:val="auto"/>
          <w:sz w:val="32"/>
          <w:szCs w:val="32"/>
          <w:highlight w:val="none"/>
          <w:lang w:val="en-US" w:eastAsia="zh-CN"/>
        </w:rPr>
        <w:t>3月26日</w:t>
      </w:r>
      <w:r>
        <w:rPr>
          <w:rFonts w:hint="eastAsia" w:ascii="Times New Roman" w:hAnsi="Times New Roman" w:eastAsia="方正仿宋_GBK" w:cs="方正仿宋_GBK"/>
          <w:bCs w:val="0"/>
          <w:color w:val="auto"/>
          <w:sz w:val="32"/>
          <w:szCs w:val="32"/>
          <w:lang w:val="en-US" w:eastAsia="zh-CN"/>
        </w:rPr>
        <w:t>我局对你单位的</w:t>
      </w:r>
      <w:r>
        <w:rPr>
          <w:rFonts w:hint="eastAsia" w:ascii="Times New Roman" w:hAnsi="Times New Roman" w:eastAsia="方正仿宋_GBK" w:cs="方正仿宋_GBK"/>
          <w:bCs w:val="0"/>
          <w:color w:val="auto"/>
          <w:sz w:val="32"/>
          <w:szCs w:val="32"/>
        </w:rPr>
        <w:t>现场检查</w:t>
      </w:r>
      <w:r>
        <w:rPr>
          <w:rFonts w:hint="eastAsia" w:ascii="Times New Roman" w:hAnsi="Times New Roman" w:eastAsia="方正仿宋_GBK" w:cs="方正仿宋_GBK"/>
          <w:bCs w:val="0"/>
          <w:color w:val="auto"/>
          <w:sz w:val="32"/>
          <w:szCs w:val="32"/>
          <w:lang w:eastAsia="zh-CN"/>
        </w:rPr>
        <w:t>（</w:t>
      </w:r>
      <w:r>
        <w:rPr>
          <w:rFonts w:hint="eastAsia" w:ascii="Times New Roman" w:hAnsi="Times New Roman" w:eastAsia="方正仿宋_GBK" w:cs="方正仿宋_GBK"/>
          <w:bCs w:val="0"/>
          <w:color w:val="auto"/>
          <w:sz w:val="32"/>
          <w:szCs w:val="32"/>
          <w:lang w:val="en-US" w:eastAsia="zh-CN"/>
        </w:rPr>
        <w:t>勘察</w:t>
      </w:r>
      <w:r>
        <w:rPr>
          <w:rFonts w:hint="eastAsia" w:ascii="Times New Roman" w:hAnsi="Times New Roman" w:eastAsia="方正仿宋_GBK" w:cs="方正仿宋_GBK"/>
          <w:bCs w:val="0"/>
          <w:color w:val="auto"/>
          <w:sz w:val="32"/>
          <w:szCs w:val="32"/>
          <w:lang w:eastAsia="zh-CN"/>
        </w:rPr>
        <w:t>）</w:t>
      </w:r>
      <w:r>
        <w:rPr>
          <w:rFonts w:hint="eastAsia" w:ascii="Times New Roman" w:hAnsi="Times New Roman" w:eastAsia="方正仿宋_GBK" w:cs="方正仿宋_GBK"/>
          <w:bCs w:val="0"/>
          <w:color w:val="auto"/>
          <w:sz w:val="32"/>
          <w:szCs w:val="32"/>
        </w:rPr>
        <w:t>笔录</w:t>
      </w:r>
      <w:r>
        <w:rPr>
          <w:rFonts w:hint="eastAsia" w:ascii="Times New Roman" w:hAnsi="Times New Roman" w:eastAsia="方正仿宋_GBK" w:cs="方正仿宋_GBK"/>
          <w:bCs w:val="0"/>
          <w:color w:val="auto"/>
          <w:sz w:val="32"/>
          <w:szCs w:val="32"/>
          <w:lang w:eastAsia="zh-CN"/>
        </w:rPr>
        <w:t>、</w:t>
      </w:r>
      <w:r>
        <w:rPr>
          <w:rFonts w:hint="eastAsia" w:ascii="Times New Roman" w:hAnsi="Times New Roman" w:eastAsia="方正仿宋_GBK" w:cs="方正仿宋_GBK"/>
          <w:bCs w:val="0"/>
          <w:color w:val="auto"/>
          <w:sz w:val="32"/>
          <w:szCs w:val="32"/>
          <w:lang w:val="en-US" w:eastAsia="zh-CN"/>
        </w:rPr>
        <w:t>现场照片，2026年</w:t>
      </w:r>
      <w:r>
        <w:rPr>
          <w:rFonts w:hint="eastAsia" w:ascii="Times New Roman" w:hAnsi="Times New Roman" w:eastAsia="方正仿宋_GBK" w:cs="方正仿宋_GBK"/>
          <w:bCs w:val="0"/>
          <w:color w:val="auto"/>
          <w:sz w:val="32"/>
          <w:szCs w:val="32"/>
          <w:highlight w:val="none"/>
          <w:lang w:val="en-US" w:eastAsia="zh-CN"/>
        </w:rPr>
        <w:t>3月27日我局对周东平的</w:t>
      </w:r>
      <w:r>
        <w:rPr>
          <w:rFonts w:hint="eastAsia" w:ascii="Times New Roman" w:hAnsi="Times New Roman" w:eastAsia="方正仿宋_GBK" w:cs="方正仿宋_GBK"/>
          <w:bCs w:val="0"/>
          <w:color w:val="auto"/>
          <w:sz w:val="32"/>
          <w:szCs w:val="32"/>
          <w:lang w:val="en-US" w:eastAsia="zh-CN"/>
        </w:rPr>
        <w:t>调查询问笔录，2026年</w:t>
      </w:r>
      <w:r>
        <w:rPr>
          <w:rFonts w:hint="eastAsia" w:ascii="Times New Roman" w:hAnsi="Times New Roman" w:eastAsia="方正仿宋_GBK" w:cs="方正仿宋_GBK"/>
          <w:bCs w:val="0"/>
          <w:color w:val="auto"/>
          <w:sz w:val="32"/>
          <w:szCs w:val="32"/>
          <w:highlight w:val="none"/>
          <w:lang w:val="en-US" w:eastAsia="zh-CN"/>
        </w:rPr>
        <w:t>4月20日我局对周东平的</w:t>
      </w:r>
      <w:r>
        <w:rPr>
          <w:rFonts w:hint="eastAsia" w:ascii="Times New Roman" w:hAnsi="Times New Roman" w:eastAsia="方正仿宋_GBK" w:cs="方正仿宋_GBK"/>
          <w:bCs w:val="0"/>
          <w:color w:val="auto"/>
          <w:sz w:val="32"/>
          <w:szCs w:val="32"/>
          <w:lang w:val="en-US" w:eastAsia="zh-CN"/>
        </w:rPr>
        <w:t>调查询问笔录，2026年4月21日你单位出具的关于喷漆房间“三同时”环评的承诺函，证明你单位使用溶剂型涂料进行喷漆作业，未配套污染防治设施，且车间大门敞开的违法事实。</w:t>
      </w:r>
    </w:p>
    <w:p w14:paraId="36A8E6A9">
      <w:pPr>
        <w:keepNext w:val="0"/>
        <w:keepLines w:val="0"/>
        <w:pageBreakBefore w:val="0"/>
        <w:widowControl w:val="0"/>
        <w:kinsoku/>
        <w:wordWrap/>
        <w:overflowPunct w:val="0"/>
        <w:topLinePunct/>
        <w:autoSpaceDE/>
        <w:autoSpaceDN/>
        <w:bidi w:val="0"/>
        <w:adjustRightInd w:val="0"/>
        <w:snapToGrid w:val="0"/>
        <w:spacing w:line="540" w:lineRule="exact"/>
        <w:ind w:firstLine="640" w:firstLineChars="200"/>
        <w:jc w:val="both"/>
        <w:textAlignment w:val="auto"/>
        <w:outlineLvl w:val="1"/>
        <w:rPr>
          <w:rFonts w:hint="eastAsia" w:ascii="Times New Roman" w:hAnsi="Times New Roman" w:eastAsia="方正仿宋_GBK" w:cs="方正仿宋_GBK"/>
          <w:bCs w:val="0"/>
          <w:color w:val="auto"/>
          <w:sz w:val="32"/>
          <w:szCs w:val="32"/>
          <w:highlight w:val="none"/>
          <w:lang w:val="en-US" w:eastAsia="zh-CN"/>
        </w:rPr>
      </w:pPr>
      <w:r>
        <w:rPr>
          <w:rFonts w:hint="eastAsia" w:ascii="Times New Roman" w:hAnsi="Times New Roman" w:eastAsia="方正仿宋_GBK" w:cs="方正仿宋_GBK"/>
          <w:bCs w:val="0"/>
          <w:color w:val="auto"/>
          <w:sz w:val="32"/>
          <w:szCs w:val="32"/>
          <w:highlight w:val="none"/>
          <w:lang w:val="en-US" w:eastAsia="zh-CN"/>
        </w:rPr>
        <w:t>11.</w:t>
      </w:r>
      <w:r>
        <w:rPr>
          <w:rFonts w:hint="eastAsia" w:ascii="Times New Roman" w:hAnsi="Times New Roman" w:eastAsia="方正仿宋_GBK" w:cs="方正仿宋_GBK"/>
          <w:bCs w:val="0"/>
          <w:color w:val="auto"/>
          <w:sz w:val="32"/>
          <w:szCs w:val="32"/>
          <w:lang w:val="en-US" w:eastAsia="zh-CN"/>
        </w:rPr>
        <w:t>2026年</w:t>
      </w:r>
      <w:r>
        <w:rPr>
          <w:rFonts w:hint="eastAsia" w:ascii="Times New Roman" w:hAnsi="Times New Roman" w:eastAsia="方正仿宋_GBK" w:cs="方正仿宋_GBK"/>
          <w:bCs w:val="0"/>
          <w:color w:val="auto"/>
          <w:sz w:val="32"/>
          <w:szCs w:val="32"/>
          <w:highlight w:val="none"/>
          <w:lang w:val="en-US" w:eastAsia="zh-CN"/>
        </w:rPr>
        <w:t>3月27日你单位提供的销售发票，证明你单位经营情况。</w:t>
      </w:r>
    </w:p>
    <w:p w14:paraId="4D5D3417">
      <w:pPr>
        <w:keepNext w:val="0"/>
        <w:keepLines w:val="0"/>
        <w:pageBreakBefore w:val="0"/>
        <w:widowControl w:val="0"/>
        <w:kinsoku/>
        <w:wordWrap/>
        <w:overflowPunct w:val="0"/>
        <w:topLinePunct/>
        <w:autoSpaceDE/>
        <w:autoSpaceDN/>
        <w:bidi w:val="0"/>
        <w:adjustRightInd w:val="0"/>
        <w:snapToGrid w:val="0"/>
        <w:spacing w:line="540" w:lineRule="exact"/>
        <w:ind w:firstLine="640" w:firstLineChars="200"/>
        <w:jc w:val="both"/>
        <w:textAlignment w:val="auto"/>
        <w:outlineLvl w:val="1"/>
        <w:rPr>
          <w:rFonts w:hint="eastAsia" w:ascii="Times New Roman" w:hAnsi="Times New Roman" w:eastAsia="方正仿宋_GBK" w:cs="方正仿宋_GBK"/>
          <w:bCs w:val="0"/>
          <w:color w:val="auto"/>
          <w:sz w:val="32"/>
          <w:szCs w:val="32"/>
          <w:lang w:val="en-US" w:eastAsia="zh-CN"/>
        </w:rPr>
      </w:pPr>
      <w:r>
        <w:rPr>
          <w:rFonts w:hint="eastAsia" w:ascii="Times New Roman" w:hAnsi="Times New Roman" w:eastAsia="方正仿宋_GBK" w:cs="方正仿宋_GBK"/>
          <w:bCs w:val="0"/>
          <w:color w:val="auto"/>
          <w:sz w:val="32"/>
          <w:szCs w:val="32"/>
          <w:highlight w:val="none"/>
          <w:lang w:val="en-US" w:eastAsia="zh-CN"/>
        </w:rPr>
        <w:t>12.2026年3月27日你单位提供的环氧富锌底漆检验检测报告</w:t>
      </w:r>
      <w:r>
        <w:rPr>
          <w:rFonts w:hint="eastAsia" w:ascii="Times New Roman" w:hAnsi="Times New Roman" w:eastAsia="方正仿宋_GBK" w:cs="方正仿宋_GBK"/>
          <w:bCs w:val="0"/>
          <w:color w:val="auto"/>
          <w:sz w:val="32"/>
          <w:szCs w:val="32"/>
          <w:lang w:val="en-US" w:eastAsia="zh-CN"/>
        </w:rPr>
        <w:t>（NO：2026H800070）、</w:t>
      </w:r>
      <w:r>
        <w:rPr>
          <w:rFonts w:hint="eastAsia" w:ascii="Times New Roman" w:hAnsi="Times New Roman" w:eastAsia="方正仿宋_GBK" w:cs="方正仿宋_GBK"/>
          <w:bCs w:val="0"/>
          <w:color w:val="auto"/>
          <w:sz w:val="32"/>
          <w:szCs w:val="32"/>
          <w:highlight w:val="none"/>
          <w:lang w:val="en-US" w:eastAsia="zh-CN"/>
        </w:rPr>
        <w:t>煤沥青检验检测报告</w:t>
      </w:r>
      <w:r>
        <w:rPr>
          <w:rFonts w:hint="eastAsia" w:ascii="Times New Roman" w:hAnsi="Times New Roman" w:eastAsia="方正仿宋_GBK" w:cs="方正仿宋_GBK"/>
          <w:bCs w:val="0"/>
          <w:color w:val="auto"/>
          <w:sz w:val="32"/>
          <w:szCs w:val="32"/>
          <w:lang w:val="en-US" w:eastAsia="zh-CN"/>
        </w:rPr>
        <w:t>（NO：2026H800071），2026年4月20日你单位提供的水性</w:t>
      </w:r>
      <w:r>
        <w:rPr>
          <w:rFonts w:hint="eastAsia" w:ascii="Times New Roman" w:hAnsi="Times New Roman" w:eastAsia="方正仿宋_GBK" w:cs="方正仿宋_GBK"/>
          <w:bCs w:val="0"/>
          <w:color w:val="auto"/>
          <w:sz w:val="32"/>
          <w:szCs w:val="32"/>
          <w:highlight w:val="none"/>
          <w:lang w:val="en-US" w:eastAsia="zh-CN"/>
        </w:rPr>
        <w:t>环氧富锌底漆检验检测报告</w:t>
      </w:r>
      <w:r>
        <w:rPr>
          <w:rFonts w:hint="eastAsia" w:ascii="Times New Roman" w:hAnsi="Times New Roman" w:eastAsia="方正仿宋_GBK" w:cs="方正仿宋_GBK"/>
          <w:bCs w:val="0"/>
          <w:color w:val="auto"/>
          <w:sz w:val="32"/>
          <w:szCs w:val="32"/>
          <w:lang w:val="en-US" w:eastAsia="zh-CN"/>
        </w:rPr>
        <w:t>（NO：2026H800070）、水性</w:t>
      </w:r>
      <w:r>
        <w:rPr>
          <w:rFonts w:hint="eastAsia" w:ascii="Times New Roman" w:hAnsi="Times New Roman" w:eastAsia="方正仿宋_GBK" w:cs="方正仿宋_GBK"/>
          <w:bCs w:val="0"/>
          <w:color w:val="auto"/>
          <w:sz w:val="32"/>
          <w:szCs w:val="32"/>
          <w:highlight w:val="none"/>
          <w:lang w:val="en-US" w:eastAsia="zh-CN"/>
        </w:rPr>
        <w:t>煤沥青检验检测报告</w:t>
      </w:r>
      <w:r>
        <w:rPr>
          <w:rFonts w:hint="eastAsia" w:ascii="Times New Roman" w:hAnsi="Times New Roman" w:eastAsia="方正仿宋_GBK" w:cs="方正仿宋_GBK"/>
          <w:bCs w:val="0"/>
          <w:color w:val="auto"/>
          <w:sz w:val="32"/>
          <w:szCs w:val="32"/>
          <w:lang w:val="en-US" w:eastAsia="zh-CN"/>
        </w:rPr>
        <w:t>（NO：2026H800071）及送检发票、由宜兴市产品质量和食品安全检验检测中心出具的说明，2026年4月21日你单位提供的天涵开林水性环氧煤沥青漆及海惠水漆水性环氧富锌底漆的MSDS报告，2026年5月8日永昇公司提供的环氧富锌底漆检验检测报告（NO：2024H800414）和《天涵开林》油漆质量检验证明单，2026年5月8日和2026年6月8日我局两次对史拥军的调查询问笔录，2026年6月12日我局对吴亚君的调查询问笔录，证明你单位第一次送样给宜兴市产品质量和食品安全检验检测中心进行检测的是实际使用的溶剂型涂料，第二次给宜兴市产品质量和食品安全检验检测中心进行检测的是水性涂料，证明你单位提供的天涵开林水性环氧煤沥青漆及海惠水漆水性环氧富锌底漆的MSDS不是永昇公司出具的，你单位将上述水性涂料检测报告及MSDS提供给我局，是在接受检查过程中提供弄虚作假的违法行为。</w:t>
      </w:r>
    </w:p>
    <w:p w14:paraId="44AD9185">
      <w:pPr>
        <w:keepNext w:val="0"/>
        <w:keepLines w:val="0"/>
        <w:pageBreakBefore w:val="0"/>
        <w:widowControl w:val="0"/>
        <w:kinsoku/>
        <w:wordWrap/>
        <w:overflowPunct w:val="0"/>
        <w:topLinePunct/>
        <w:autoSpaceDE/>
        <w:autoSpaceDN/>
        <w:bidi w:val="0"/>
        <w:adjustRightInd w:val="0"/>
        <w:snapToGrid w:val="0"/>
        <w:spacing w:line="540" w:lineRule="exact"/>
        <w:ind w:firstLine="640" w:firstLineChars="200"/>
        <w:jc w:val="both"/>
        <w:textAlignment w:val="auto"/>
        <w:outlineLvl w:val="1"/>
        <w:rPr>
          <w:rFonts w:hint="default" w:ascii="Times New Roman" w:hAnsi="Times New Roman" w:eastAsia="方正仿宋_GBK" w:cs="方正仿宋_GBK"/>
          <w:bCs w:val="0"/>
          <w:color w:val="auto"/>
          <w:sz w:val="32"/>
          <w:szCs w:val="32"/>
          <w:lang w:val="en-US" w:eastAsia="zh-CN"/>
        </w:rPr>
      </w:pPr>
      <w:r>
        <w:rPr>
          <w:rFonts w:hint="eastAsia" w:ascii="Times New Roman" w:hAnsi="Times New Roman" w:eastAsia="方正仿宋_GBK" w:cs="方正仿宋_GBK"/>
          <w:bCs w:val="0"/>
          <w:color w:val="auto"/>
          <w:sz w:val="32"/>
          <w:szCs w:val="32"/>
          <w:lang w:val="en-US" w:eastAsia="zh-CN"/>
        </w:rPr>
        <w:t>13.2026年3月19日宜兴市12345政务服务便民热线创建的工单，证明你单位油漆作业未配套废气治理设施对周边居民造成了影响。</w:t>
      </w:r>
    </w:p>
    <w:p w14:paraId="56C6BA42">
      <w:pPr>
        <w:keepNext w:val="0"/>
        <w:keepLines w:val="0"/>
        <w:pageBreakBefore w:val="0"/>
        <w:widowControl w:val="0"/>
        <w:kinsoku/>
        <w:overflowPunct/>
        <w:topLinePunct w:val="0"/>
        <w:bidi w:val="0"/>
        <w:spacing w:line="540" w:lineRule="exact"/>
        <w:ind w:right="0" w:firstLine="640" w:firstLineChars="200"/>
        <w:jc w:val="both"/>
        <w:textAlignment w:val="auto"/>
        <w:rPr>
          <w:rFonts w:hint="eastAsia" w:ascii="黑体" w:hAnsi="黑体" w:eastAsia="黑体" w:cs="黑体"/>
          <w:b w:val="0"/>
          <w:bCs w:val="0"/>
          <w:color w:val="000000"/>
          <w:kern w:val="0"/>
          <w:sz w:val="32"/>
          <w:szCs w:val="32"/>
          <w:highlight w:val="none"/>
          <w:u w:val="none" w:color="000000"/>
        </w:rPr>
      </w:pPr>
      <w:r>
        <w:rPr>
          <w:rFonts w:hint="eastAsia" w:ascii="黑体" w:hAnsi="黑体" w:eastAsia="黑体" w:cs="黑体"/>
          <w:b w:val="0"/>
          <w:bCs w:val="0"/>
          <w:color w:val="000000"/>
          <w:kern w:val="0"/>
          <w:sz w:val="32"/>
          <w:szCs w:val="32"/>
          <w:highlight w:val="none"/>
          <w:u w:val="none" w:color="000000"/>
          <w:lang w:val="en-US" w:eastAsia="zh-CN"/>
        </w:rPr>
        <w:t>二、</w:t>
      </w:r>
      <w:r>
        <w:rPr>
          <w:rFonts w:hint="eastAsia" w:ascii="黑体" w:hAnsi="黑体" w:eastAsia="黑体" w:cs="黑体"/>
          <w:b w:val="0"/>
          <w:bCs w:val="0"/>
          <w:color w:val="000000"/>
          <w:kern w:val="0"/>
          <w:sz w:val="32"/>
          <w:szCs w:val="32"/>
          <w:highlight w:val="none"/>
          <w:u w:val="none" w:color="000000"/>
        </w:rPr>
        <w:t>行政处罚及行政命令的依据、种类</w:t>
      </w:r>
    </w:p>
    <w:p w14:paraId="450227B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firstLine="640" w:firstLineChars="200"/>
        <w:jc w:val="both"/>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eastAsia="zh-CN"/>
        </w:rPr>
        <w:t>你单位</w:t>
      </w:r>
      <w:r>
        <w:rPr>
          <w:rFonts w:hint="eastAsia" w:ascii="Times New Roman" w:hAnsi="Times New Roman" w:eastAsia="方正仿宋_GBK"/>
          <w:color w:val="auto"/>
          <w:sz w:val="32"/>
          <w:szCs w:val="32"/>
          <w:highlight w:val="none"/>
          <w:lang w:val="en-US" w:eastAsia="zh-CN"/>
        </w:rPr>
        <w:t>进行产生含挥发性有机物废气的生产活动，未在密闭空间中进行，未按规定安装污染防治设施的违法行为</w:t>
      </w:r>
      <w:r>
        <w:rPr>
          <w:rFonts w:hint="eastAsia" w:ascii="Times New Roman" w:hAnsi="Times New Roman" w:eastAsia="方正仿宋_GBK"/>
          <w:color w:val="auto"/>
          <w:sz w:val="32"/>
          <w:szCs w:val="32"/>
          <w:highlight w:val="none"/>
          <w:lang w:eastAsia="zh-CN"/>
        </w:rPr>
        <w:t>，</w:t>
      </w:r>
      <w:r>
        <w:rPr>
          <w:rFonts w:hint="eastAsia" w:ascii="Times New Roman" w:hAnsi="Times New Roman" w:eastAsia="方正仿宋_GBK"/>
          <w:color w:val="auto"/>
          <w:sz w:val="32"/>
          <w:szCs w:val="32"/>
          <w:highlight w:val="none"/>
          <w:lang w:val="en-US" w:eastAsia="zh-CN"/>
        </w:rPr>
        <w:t>违反了《中华人民共和国大气污染防治法》第四十五条“产生含挥发性有机物废气的生产和服务活动，应当在密闭空间或者设备中进行，并按照规定安装、使用污染防治设施；无法密闭的，应当采取措施减少废气排放。”的规定，应承担相应的法律责任。</w:t>
      </w:r>
    </w:p>
    <w:p w14:paraId="2B534D41">
      <w:pPr>
        <w:keepNext w:val="0"/>
        <w:keepLines w:val="0"/>
        <w:pageBreakBefore w:val="0"/>
        <w:widowControl w:val="0"/>
        <w:kinsoku/>
        <w:overflowPunct/>
        <w:topLinePunct w:val="0"/>
        <w:bidi w:val="0"/>
        <w:spacing w:line="540" w:lineRule="exact"/>
        <w:ind w:right="0" w:firstLine="640" w:firstLineChars="200"/>
        <w:jc w:val="both"/>
        <w:textAlignment w:val="auto"/>
        <w:rPr>
          <w:rFonts w:hint="eastAsia" w:ascii="Times New Roman" w:hAnsi="Times New Roman" w:eastAsia="方正仿宋_GBK" w:cs="Times New Roman"/>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根据《中华人民共和国大气污染防治法》第一百零八条第一项“违反本法规定，有下列行为之一的，由县级以上人民政府生态环境主管部门责令改正，处二万元以上二十万元以下的罚款；拒不改正的，责令停产整治：（一）产生含挥发性有机物废气的生产和服务活动，未在密闭空间或者设备中进行，未按照规定安装、使用污染防治设施，或者未采取减少废气排放措施的；”规定，适用《长江三角洲区域生态环境行政处罚裁量规则》</w:t>
      </w:r>
      <w:r>
        <w:rPr>
          <w:rFonts w:hint="eastAsia" w:ascii="Times New Roman" w:hAnsi="Times New Roman" w:eastAsia="方正仿宋_GBK"/>
          <w:sz w:val="32"/>
          <w:szCs w:val="32"/>
          <w:highlight w:val="none"/>
        </w:rPr>
        <w:t>（</w:t>
      </w:r>
      <w:r>
        <w:rPr>
          <w:rFonts w:hint="eastAsia" w:eastAsia="仿宋_GB2312" w:cs="仿宋_GB2312"/>
          <w:bCs/>
          <w:sz w:val="32"/>
          <w:szCs w:val="32"/>
          <w:highlight w:val="none"/>
        </w:rPr>
        <w:t>表</w:t>
      </w:r>
      <w:r>
        <w:rPr>
          <w:rFonts w:hint="eastAsia" w:eastAsia="仿宋_GB2312" w:cs="仿宋_GB2312"/>
          <w:bCs/>
          <w:sz w:val="32"/>
          <w:szCs w:val="32"/>
          <w:highlight w:val="none"/>
          <w:lang w:val="en-US" w:eastAsia="zh-CN"/>
        </w:rPr>
        <w:t>6-3排放挥发性有机物废气</w:t>
      </w:r>
      <w:r>
        <w:rPr>
          <w:rFonts w:hint="eastAsia" w:eastAsia="仿宋_GB2312" w:cs="仿宋_GB2312"/>
          <w:bCs/>
          <w:sz w:val="32"/>
          <w:szCs w:val="32"/>
          <w:highlight w:val="none"/>
        </w:rPr>
        <w:t>违法行为行政处罚裁量表</w:t>
      </w:r>
      <w:r>
        <w:rPr>
          <w:rFonts w:hint="eastAsia" w:ascii="Times New Roman" w:hAnsi="Times New Roman" w:eastAsia="方正仿宋_GBK"/>
          <w:sz w:val="32"/>
          <w:szCs w:val="32"/>
          <w:highlight w:val="none"/>
        </w:rPr>
        <w:t>）</w:t>
      </w:r>
      <w:r>
        <w:rPr>
          <w:rFonts w:hint="eastAsia" w:ascii="Times New Roman" w:hAnsi="Times New Roman" w:eastAsia="方正仿宋_GBK"/>
          <w:sz w:val="32"/>
          <w:szCs w:val="32"/>
          <w:highlight w:val="none"/>
          <w:lang w:eastAsia="zh-CN"/>
        </w:rPr>
        <w:t>，裁量</w:t>
      </w:r>
      <w:r>
        <w:rPr>
          <w:rFonts w:hint="eastAsia" w:ascii="Times New Roman" w:hAnsi="Times New Roman" w:eastAsia="方正仿宋_GBK"/>
          <w:sz w:val="32"/>
          <w:szCs w:val="32"/>
          <w:highlight w:val="none"/>
          <w:lang w:val="en-US" w:eastAsia="zh-CN"/>
        </w:rPr>
        <w:t>因素、阶次、</w:t>
      </w:r>
      <w:r>
        <w:rPr>
          <w:rFonts w:hint="eastAsia" w:ascii="Times New Roman" w:hAnsi="Times New Roman" w:eastAsia="方正仿宋_GBK"/>
          <w:sz w:val="32"/>
          <w:szCs w:val="32"/>
          <w:highlight w:val="none"/>
          <w:lang w:eastAsia="zh-CN"/>
        </w:rPr>
        <w:t>分值及罚款额度如下：</w:t>
      </w:r>
      <w:r>
        <w:rPr>
          <w:rFonts w:hint="eastAsia" w:ascii="Times New Roman" w:hAnsi="Times New Roman" w:eastAsia="方正仿宋_GBK"/>
          <w:sz w:val="32"/>
          <w:szCs w:val="32"/>
          <w:highlight w:val="none"/>
          <w:lang w:val="en-US" w:eastAsia="zh-CN"/>
        </w:rPr>
        <w:t>空间、设备密闭情况</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sz w:val="32"/>
          <w:szCs w:val="32"/>
          <w:highlight w:val="none"/>
          <w:lang w:val="en-US" w:eastAsia="zh-CN"/>
        </w:rPr>
        <w:t>空间、设备未密闭（未按照规定安装污染防治设施）</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sz w:val="32"/>
          <w:szCs w:val="32"/>
          <w:highlight w:val="none"/>
          <w:lang w:val="en-US" w:eastAsia="zh-CN"/>
        </w:rPr>
        <w:t>26%，逸散范围（影响范围一般（厂区内））6%，挥发性有机物年排放量（不足1吨）0%，环境违法次数（两年内，含本次1次）0%，对周边居民、单位等的影响（对周边生产经营、生活有较轻影响）3%。综上，裁量总分值为35%，按照裁量计算方法：</w:t>
      </w:r>
      <w:r>
        <w:rPr>
          <w:rFonts w:hint="eastAsia" w:ascii="Times New Roman" w:hAnsi="Times New Roman" w:eastAsia="方正仿宋_GBK" w:cs="Times New Roman"/>
          <w:color w:val="auto"/>
          <w:sz w:val="32"/>
          <w:szCs w:val="32"/>
          <w:highlight w:val="none"/>
          <w:lang w:val="en-US" w:eastAsia="zh-CN"/>
        </w:rPr>
        <w:t>罚款金额=法定最低罚款数额+（法定最高罚款数额-法定最低罚款数额）×案件总分值，计算得罚款金额为83000元。</w:t>
      </w:r>
    </w:p>
    <w:p w14:paraId="4E87D14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firstLine="640" w:firstLineChars="200"/>
        <w:jc w:val="both"/>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s="Times New Roman"/>
          <w:color w:val="auto"/>
          <w:sz w:val="32"/>
          <w:szCs w:val="32"/>
          <w:highlight w:val="none"/>
          <w:lang w:val="en-US" w:eastAsia="zh-CN"/>
        </w:rPr>
        <w:t>你单位在接受检查时弄虚作假的违法行为，违反了《中华人民共和国大气污染防治法》第二十九条“生态环境主管部门及其环境执法机构和其他负有大气环境保护监督管理职责的部门，有权通过现场检查监测、自动监测、遥感监测、远红外摄像等方式，对排放大气污染物的企业事业单位和其他生产经营者进行监督检查。被检查者应当如实反映情况，提供必要的资料。实施检查的部门、机构及其工作人员应当为被检查者保守商业秘密。”的规定，</w:t>
      </w:r>
      <w:r>
        <w:rPr>
          <w:rFonts w:hint="eastAsia" w:ascii="Times New Roman" w:hAnsi="Times New Roman" w:eastAsia="方正仿宋_GBK"/>
          <w:color w:val="auto"/>
          <w:sz w:val="32"/>
          <w:szCs w:val="32"/>
          <w:highlight w:val="none"/>
          <w:lang w:val="en-US" w:eastAsia="zh-CN"/>
        </w:rPr>
        <w:t>应承担相应的法律责任。</w:t>
      </w:r>
    </w:p>
    <w:p w14:paraId="2860784D">
      <w:pPr>
        <w:keepNext w:val="0"/>
        <w:keepLines w:val="0"/>
        <w:pageBreakBefore w:val="0"/>
        <w:widowControl w:val="0"/>
        <w:kinsoku/>
        <w:overflowPunct/>
        <w:topLinePunct w:val="0"/>
        <w:bidi w:val="0"/>
        <w:spacing w:line="540" w:lineRule="exact"/>
        <w:ind w:right="0" w:firstLine="640" w:firstLineChars="200"/>
        <w:jc w:val="both"/>
        <w:textAlignment w:val="auto"/>
        <w:rPr>
          <w:rFonts w:hint="eastAsia" w:ascii="Times New Roman" w:hAnsi="Times New Roman" w:eastAsia="方正仿宋_GBK" w:cs="Times New Roman"/>
          <w:color w:val="auto"/>
          <w:sz w:val="32"/>
          <w:szCs w:val="32"/>
          <w:highlight w:val="none"/>
          <w:lang w:val="en-US" w:eastAsia="zh-CN"/>
        </w:rPr>
      </w:pPr>
      <w:r>
        <w:rPr>
          <w:rFonts w:hint="eastAsia" w:ascii="Times New Roman" w:hAnsi="Times New Roman" w:eastAsia="方正仿宋_GBK" w:cs="Times New Roman"/>
          <w:color w:val="auto"/>
          <w:sz w:val="32"/>
          <w:szCs w:val="32"/>
          <w:highlight w:val="none"/>
          <w:lang w:val="en-US" w:eastAsia="zh-CN"/>
        </w:rPr>
        <w:t>根据《中华人民共和国大气污染防治法》第九十八条“违反本法规定，以拒绝进入现场等方式拒不接受生态环境主管部门及其环境执法机构或者其他负有大气环境保护监督管理职责的部门的监督检查，或者在接受监督检查时弄虚作假的，由县级以上人民政府生态环境主管部门或者其他负有大气环境保护监督管理职责的部门责令改正，处二万元以上二十万元以下的罚款；构成违反治安管理行为的，由公安机关依法予以处罚。”的规定，适用</w:t>
      </w:r>
      <w:r>
        <w:rPr>
          <w:rFonts w:hint="eastAsia" w:ascii="Times New Roman" w:hAnsi="Times New Roman" w:eastAsia="方正仿宋_GBK"/>
          <w:color w:val="auto"/>
          <w:sz w:val="32"/>
          <w:szCs w:val="32"/>
          <w:highlight w:val="none"/>
          <w:lang w:val="en-US" w:eastAsia="zh-CN"/>
        </w:rPr>
        <w:t>《长江三角洲区域生态环境行政处罚裁量规则》</w:t>
      </w:r>
      <w:r>
        <w:rPr>
          <w:rFonts w:hint="eastAsia" w:ascii="Times New Roman" w:hAnsi="Times New Roman" w:eastAsia="方正仿宋_GBK"/>
          <w:sz w:val="32"/>
          <w:szCs w:val="32"/>
          <w:highlight w:val="none"/>
        </w:rPr>
        <w:t>（</w:t>
      </w:r>
      <w:r>
        <w:rPr>
          <w:rFonts w:hint="eastAsia" w:eastAsia="仿宋_GB2312" w:cs="仿宋_GB2312"/>
          <w:bCs/>
          <w:sz w:val="32"/>
          <w:szCs w:val="32"/>
          <w:highlight w:val="none"/>
        </w:rPr>
        <w:t>表4 “拒不接受监督检查、接受检查时弄虚作假”类违法行为行政处罚裁量表</w:t>
      </w:r>
      <w:r>
        <w:rPr>
          <w:rFonts w:hint="eastAsia" w:ascii="Times New Roman" w:hAnsi="Times New Roman" w:eastAsia="方正仿宋_GBK"/>
          <w:sz w:val="32"/>
          <w:szCs w:val="32"/>
          <w:highlight w:val="none"/>
        </w:rPr>
        <w:t>）</w:t>
      </w:r>
      <w:r>
        <w:rPr>
          <w:rFonts w:hint="eastAsia" w:ascii="Times New Roman" w:hAnsi="Times New Roman" w:eastAsia="方正仿宋_GBK"/>
          <w:sz w:val="32"/>
          <w:szCs w:val="32"/>
          <w:highlight w:val="none"/>
          <w:lang w:eastAsia="zh-CN"/>
        </w:rPr>
        <w:t>，裁量</w:t>
      </w:r>
      <w:r>
        <w:rPr>
          <w:rFonts w:hint="eastAsia" w:ascii="Times New Roman" w:hAnsi="Times New Roman" w:eastAsia="方正仿宋_GBK"/>
          <w:sz w:val="32"/>
          <w:szCs w:val="32"/>
          <w:highlight w:val="none"/>
          <w:lang w:val="en-US" w:eastAsia="zh-CN"/>
        </w:rPr>
        <w:t>因素、阶次、</w:t>
      </w:r>
      <w:r>
        <w:rPr>
          <w:rFonts w:hint="eastAsia" w:ascii="Times New Roman" w:hAnsi="Times New Roman" w:eastAsia="方正仿宋_GBK"/>
          <w:sz w:val="32"/>
          <w:szCs w:val="32"/>
          <w:highlight w:val="none"/>
          <w:lang w:eastAsia="zh-CN"/>
        </w:rPr>
        <w:t>分值及罚款额度如下：</w:t>
      </w:r>
      <w:r>
        <w:rPr>
          <w:rFonts w:hint="eastAsia" w:ascii="Times New Roman" w:hAnsi="Times New Roman" w:eastAsia="方正仿宋_GBK"/>
          <w:sz w:val="32"/>
          <w:szCs w:val="32"/>
          <w:highlight w:val="none"/>
          <w:lang w:val="en-US" w:eastAsia="zh-CN"/>
        </w:rPr>
        <w:t>违法行为手段方式</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sz w:val="32"/>
          <w:szCs w:val="32"/>
          <w:highlight w:val="none"/>
          <w:lang w:val="en-US" w:eastAsia="zh-CN"/>
        </w:rPr>
        <w:t>提供个别虚假信息、资料，后被执法部门等发现，对查处工作未造成影响或者影响较轻</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sz w:val="32"/>
          <w:szCs w:val="32"/>
          <w:highlight w:val="none"/>
          <w:lang w:val="en-US" w:eastAsia="zh-CN"/>
        </w:rPr>
        <w:t>10%，环境违法次数（两年内，含本次1次）0%，对周边居民、单位等的影响（未发现对周边生产经营、生活造成不良影响）0%。综上，裁量总分值为10%，按照裁量计算方法：</w:t>
      </w:r>
      <w:r>
        <w:rPr>
          <w:rFonts w:hint="eastAsia" w:ascii="Times New Roman" w:hAnsi="Times New Roman" w:eastAsia="方正仿宋_GBK" w:cs="Times New Roman"/>
          <w:color w:val="auto"/>
          <w:sz w:val="32"/>
          <w:szCs w:val="32"/>
          <w:highlight w:val="none"/>
          <w:lang w:val="en-US" w:eastAsia="zh-CN"/>
        </w:rPr>
        <w:t>罚款金额=法定最低罚款数额+（法定最高罚款数额-法定最低罚款数额）×案件总分值，计算得罚款金额为38000元。</w:t>
      </w:r>
    </w:p>
    <w:p w14:paraId="2E6FEA76">
      <w:pPr>
        <w:keepNext w:val="0"/>
        <w:keepLines w:val="0"/>
        <w:pageBreakBefore w:val="0"/>
        <w:widowControl w:val="0"/>
        <w:kinsoku/>
        <w:overflowPunct/>
        <w:topLinePunct w:val="0"/>
        <w:bidi w:val="0"/>
        <w:spacing w:line="540" w:lineRule="exact"/>
        <w:ind w:right="0"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eastAsia" w:ascii="Times New Roman" w:hAnsi="Times New Roman" w:eastAsia="方正仿宋_GBK" w:cs="Times New Roman"/>
          <w:color w:val="auto"/>
          <w:sz w:val="32"/>
          <w:szCs w:val="32"/>
          <w:highlight w:val="none"/>
          <w:lang w:val="en-US" w:eastAsia="zh-CN"/>
        </w:rPr>
        <w:t>法定期限内，你单位陈述申辩称：你单位立即进行整改，购置喷漆房，目前正在安装调试；今后油漆作业必须在达到环保要求的情况下进行；你单位经营困难，效益低，希望能从轻处罚。</w:t>
      </w:r>
      <w:r>
        <w:rPr>
          <w:rFonts w:hint="eastAsia" w:ascii="Times New Roman" w:hAnsi="Times New Roman" w:eastAsia="方正仿宋_GBK"/>
          <w:sz w:val="32"/>
          <w:szCs w:val="32"/>
          <w:highlight w:val="none"/>
          <w:lang w:val="en-US" w:eastAsia="zh-CN"/>
        </w:rPr>
        <w:t>我局认为本案违法事实清楚、证据充分，应当予以行政处罚。经我局现场核查，你单位已购置喷漆房，目前在安装调试过程中，预计7月底可以投用，你单位产生含挥发性有机物废气的生产活动，未在密闭空间或者设备中进行，未按照规定安装污染防治设施的违法行为，符合《长江三角洲区域生态环境行政处罚裁量规则》第八条第一款第一项“当事人有下列情形之一的，应当从轻或者减轻处罚：（一）积极采取整改措施，主动消除或者减轻生态环境危害后果的（包含主动履行生态环境损害赔偿责任的）”的规定。</w:t>
      </w:r>
    </w:p>
    <w:p w14:paraId="441289C5">
      <w:pPr>
        <w:keepNext w:val="0"/>
        <w:keepLines w:val="0"/>
        <w:pageBreakBefore w:val="0"/>
        <w:widowControl w:val="0"/>
        <w:numPr>
          <w:ilvl w:val="0"/>
          <w:numId w:val="0"/>
        </w:numPr>
        <w:kinsoku/>
        <w:overflowPunct/>
        <w:topLinePunct w:val="0"/>
        <w:bidi w:val="0"/>
        <w:spacing w:line="540" w:lineRule="exact"/>
        <w:ind w:right="0" w:firstLine="640" w:firstLineChars="200"/>
        <w:jc w:val="both"/>
        <w:textAlignment w:val="auto"/>
        <w:rPr>
          <w:rFonts w:hint="default" w:ascii="Times New Roman" w:hAnsi="Times New Roman" w:eastAsia="方正仿宋_GBK" w:cs="方正仿宋_GBK"/>
          <w:bCs w:val="0"/>
          <w:color w:val="auto"/>
          <w:sz w:val="32"/>
          <w:szCs w:val="32"/>
          <w:highlight w:val="none"/>
          <w:lang w:val="en-US" w:eastAsia="zh-CN"/>
        </w:rPr>
      </w:pPr>
      <w:r>
        <w:rPr>
          <w:rFonts w:hint="eastAsia" w:ascii="Times New Roman" w:hAnsi="Times New Roman" w:eastAsia="方正仿宋_GBK"/>
          <w:color w:val="auto"/>
          <w:sz w:val="32"/>
          <w:szCs w:val="32"/>
          <w:highlight w:val="none"/>
        </w:rPr>
        <w:t>经案件审议讨论研究，决定如下：</w:t>
      </w:r>
    </w:p>
    <w:p w14:paraId="5E875C0F">
      <w:pPr>
        <w:keepNext w:val="0"/>
        <w:keepLines w:val="0"/>
        <w:pageBreakBefore w:val="0"/>
        <w:widowControl w:val="0"/>
        <w:numPr>
          <w:ilvl w:val="0"/>
          <w:numId w:val="1"/>
        </w:numPr>
        <w:kinsoku/>
        <w:overflowPunct/>
        <w:topLinePunct w:val="0"/>
        <w:bidi w:val="0"/>
        <w:spacing w:line="540" w:lineRule="exact"/>
        <w:ind w:left="-10" w:leftChars="0" w:right="0" w:firstLine="640" w:firstLineChars="0"/>
        <w:jc w:val="both"/>
        <w:textAlignment w:val="auto"/>
        <w:rPr>
          <w:rFonts w:hint="eastAsia" w:ascii="Times New Roman" w:hAnsi="Times New Roman" w:eastAsia="方正仿宋_GBK" w:cs="方正仿宋_GBK"/>
          <w:bCs w:val="0"/>
          <w:color w:val="auto"/>
          <w:sz w:val="32"/>
          <w:szCs w:val="32"/>
          <w:highlight w:val="none"/>
        </w:rPr>
      </w:pPr>
      <w:r>
        <w:rPr>
          <w:rFonts w:hint="eastAsia" w:ascii="Times New Roman" w:hAnsi="Times New Roman" w:eastAsia="方正仿宋_GBK" w:cs="方正仿宋_GBK"/>
          <w:bCs w:val="0"/>
          <w:color w:val="auto"/>
          <w:sz w:val="32"/>
          <w:szCs w:val="32"/>
          <w:highlight w:val="none"/>
        </w:rPr>
        <w:t>责令立即改正违法行为。</w:t>
      </w:r>
    </w:p>
    <w:p w14:paraId="5694A252">
      <w:pPr>
        <w:keepNext w:val="0"/>
        <w:keepLines w:val="0"/>
        <w:pageBreakBefore w:val="0"/>
        <w:widowControl w:val="0"/>
        <w:numPr>
          <w:ilvl w:val="0"/>
          <w:numId w:val="1"/>
        </w:numPr>
        <w:kinsoku/>
        <w:overflowPunct/>
        <w:topLinePunct w:val="0"/>
        <w:bidi w:val="0"/>
        <w:spacing w:line="540" w:lineRule="exact"/>
        <w:ind w:left="-10" w:leftChars="0" w:right="0" w:firstLine="640" w:firstLineChars="0"/>
        <w:jc w:val="both"/>
        <w:textAlignment w:val="auto"/>
        <w:rPr>
          <w:rFonts w:hint="eastAsia" w:ascii="Times New Roman" w:hAnsi="Times New Roman" w:eastAsia="方正仿宋_GBK" w:cs="方正仿宋_GBK"/>
          <w:bCs w:val="0"/>
          <w:color w:val="auto"/>
          <w:sz w:val="32"/>
          <w:szCs w:val="32"/>
          <w:highlight w:val="none"/>
        </w:rPr>
      </w:pPr>
      <w:r>
        <w:rPr>
          <w:rFonts w:hint="eastAsia" w:ascii="Times New Roman" w:hAnsi="Times New Roman" w:eastAsia="方正仿宋_GBK"/>
          <w:color w:val="auto"/>
          <w:sz w:val="32"/>
          <w:szCs w:val="32"/>
          <w:highlight w:val="none"/>
          <w:lang w:val="en-US" w:eastAsia="zh-CN"/>
        </w:rPr>
        <w:t>对产生含挥发性有机物废气的生产活动，未在密闭空间中进行，未按规定安装污染防治设施的违法行为</w:t>
      </w:r>
      <w:r>
        <w:rPr>
          <w:rFonts w:hint="eastAsia" w:ascii="Times New Roman" w:hAnsi="Times New Roman" w:eastAsia="方正仿宋_GBK"/>
          <w:color w:val="auto"/>
          <w:sz w:val="32"/>
          <w:szCs w:val="32"/>
          <w:highlight w:val="none"/>
          <w:lang w:eastAsia="zh-CN"/>
        </w:rPr>
        <w:t>，</w:t>
      </w:r>
      <w:r>
        <w:rPr>
          <w:rFonts w:hint="eastAsia" w:ascii="Times New Roman" w:hAnsi="Times New Roman" w:eastAsia="方正仿宋_GBK"/>
          <w:color w:val="auto"/>
          <w:sz w:val="32"/>
          <w:szCs w:val="32"/>
          <w:highlight w:val="none"/>
          <w:lang w:val="en-US" w:eastAsia="zh-CN"/>
        </w:rPr>
        <w:t>从轻处罚，在裁量表裁定的罚款金额基础上，减少法定罚款幅度的8%，</w:t>
      </w:r>
      <w:r>
        <w:rPr>
          <w:rFonts w:hint="eastAsia" w:ascii="Times New Roman" w:hAnsi="Times New Roman" w:eastAsia="方正仿宋_GBK" w:cs="方正仿宋_GBK"/>
          <w:bCs w:val="0"/>
          <w:color w:val="auto"/>
          <w:sz w:val="32"/>
          <w:szCs w:val="32"/>
          <w:highlight w:val="none"/>
          <w:lang w:val="en-US" w:eastAsia="zh-CN"/>
        </w:rPr>
        <w:t>处罚款人民币陆万捌仟陆佰元整（¥68600元整）；对</w:t>
      </w:r>
      <w:r>
        <w:rPr>
          <w:rFonts w:hint="eastAsia" w:ascii="Times New Roman" w:hAnsi="Times New Roman" w:eastAsia="方正仿宋_GBK" w:cs="Times New Roman"/>
          <w:color w:val="auto"/>
          <w:sz w:val="32"/>
          <w:szCs w:val="32"/>
          <w:highlight w:val="none"/>
          <w:lang w:val="en-US" w:eastAsia="zh-CN"/>
        </w:rPr>
        <w:t>接受检查时弄虚作假的违法行为，</w:t>
      </w:r>
      <w:r>
        <w:rPr>
          <w:rFonts w:hint="eastAsia" w:ascii="Times New Roman" w:hAnsi="Times New Roman" w:eastAsia="方正仿宋_GBK" w:cs="方正仿宋_GBK"/>
          <w:bCs w:val="0"/>
          <w:color w:val="auto"/>
          <w:sz w:val="32"/>
          <w:szCs w:val="32"/>
          <w:highlight w:val="none"/>
          <w:lang w:val="en-US" w:eastAsia="zh-CN"/>
        </w:rPr>
        <w:t>处罚款人民币叁万捌仟元整（¥38000元整）；合计处罚款人民币壹拾万零陆仟陆佰元整（¥106600元整）</w:t>
      </w:r>
      <w:r>
        <w:rPr>
          <w:rFonts w:hint="eastAsia" w:ascii="Times New Roman" w:hAnsi="Times New Roman" w:eastAsia="方正仿宋_GBK" w:cs="方正仿宋_GBK"/>
          <w:bCs w:val="0"/>
          <w:color w:val="auto"/>
          <w:sz w:val="32"/>
          <w:szCs w:val="32"/>
          <w:highlight w:val="none"/>
        </w:rPr>
        <w:t>。</w:t>
      </w:r>
    </w:p>
    <w:p w14:paraId="01B9AD58">
      <w:pPr>
        <w:keepNext w:val="0"/>
        <w:keepLines w:val="0"/>
        <w:pageBreakBefore w:val="0"/>
        <w:widowControl w:val="0"/>
        <w:numPr>
          <w:ilvl w:val="0"/>
          <w:numId w:val="0"/>
        </w:numPr>
        <w:kinsoku/>
        <w:overflowPunct/>
        <w:topLinePunct w:val="0"/>
        <w:bidi w:val="0"/>
        <w:spacing w:line="540" w:lineRule="exact"/>
        <w:ind w:right="0" w:firstLine="640" w:firstLineChars="200"/>
        <w:jc w:val="both"/>
        <w:textAlignment w:val="auto"/>
        <w:rPr>
          <w:rFonts w:hint="eastAsia" w:ascii="Times New Roman" w:hAnsi="Times New Roman" w:eastAsia="方正仿宋_GBK"/>
          <w:color w:val="auto"/>
          <w:sz w:val="32"/>
          <w:szCs w:val="32"/>
          <w:highlight w:val="none"/>
        </w:rPr>
      </w:pPr>
      <w:r>
        <w:rPr>
          <w:rFonts w:hint="eastAsia" w:ascii="黑体" w:hAnsi="黑体" w:eastAsia="黑体" w:cs="黑体"/>
          <w:b w:val="0"/>
          <w:bCs w:val="0"/>
          <w:color w:val="000000"/>
          <w:kern w:val="0"/>
          <w:sz w:val="32"/>
          <w:szCs w:val="32"/>
          <w:highlight w:val="none"/>
          <w:u w:val="none" w:color="000000"/>
          <w:lang w:val="en-US" w:eastAsia="zh-CN"/>
        </w:rPr>
        <w:t>三、</w:t>
      </w:r>
      <w:r>
        <w:rPr>
          <w:rFonts w:hint="eastAsia" w:ascii="黑体" w:hAnsi="黑体" w:eastAsia="黑体" w:cs="黑体"/>
          <w:b w:val="0"/>
          <w:bCs w:val="0"/>
          <w:color w:val="000000"/>
          <w:kern w:val="0"/>
          <w:sz w:val="32"/>
          <w:szCs w:val="32"/>
          <w:highlight w:val="none"/>
          <w:u w:val="none" w:color="000000"/>
        </w:rPr>
        <w:t>行政处罚决定、行政命令的履行方式和期限</w:t>
      </w:r>
    </w:p>
    <w:p w14:paraId="24C8689F">
      <w:pPr>
        <w:keepNext w:val="0"/>
        <w:keepLines w:val="0"/>
        <w:pageBreakBefore w:val="0"/>
        <w:widowControl w:val="0"/>
        <w:kinsoku/>
        <w:wordWrap/>
        <w:overflowPunct/>
        <w:topLinePunct w:val="0"/>
        <w:autoSpaceDE w:val="0"/>
        <w:autoSpaceDN w:val="0"/>
        <w:bidi w:val="0"/>
        <w:adjustRightInd w:val="0"/>
        <w:snapToGrid w:val="0"/>
        <w:spacing w:line="54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lang w:eastAsia="zh-CN"/>
        </w:rPr>
        <w:t>1、</w:t>
      </w:r>
      <w:r>
        <w:rPr>
          <w:rFonts w:hint="eastAsia" w:ascii="Times New Roman" w:hAnsi="Times New Roman" w:eastAsia="方正仿宋_GBK" w:cs="仿宋"/>
          <w:color w:val="000000"/>
          <w:kern w:val="0"/>
          <w:sz w:val="32"/>
          <w:szCs w:val="32"/>
          <w:highlight w:val="none"/>
          <w:u w:val="none" w:color="000000"/>
        </w:rPr>
        <w:t>“责令立即改正违法行为”的履行方式和期限。</w:t>
      </w:r>
    </w:p>
    <w:p w14:paraId="033D6AE1">
      <w:pPr>
        <w:keepNext w:val="0"/>
        <w:keepLines w:val="0"/>
        <w:pageBreakBefore w:val="0"/>
        <w:widowControl w:val="0"/>
        <w:kinsoku/>
        <w:wordWrap/>
        <w:overflowPunct/>
        <w:topLinePunct w:val="0"/>
        <w:autoSpaceDE w:val="0"/>
        <w:autoSpaceDN w:val="0"/>
        <w:bidi w:val="0"/>
        <w:adjustRightInd w:val="0"/>
        <w:snapToGrid w:val="0"/>
        <w:spacing w:line="54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rPr>
        <w:t>限</w:t>
      </w:r>
      <w:r>
        <w:rPr>
          <w:rFonts w:hint="eastAsia" w:ascii="Times New Roman" w:hAnsi="Times New Roman" w:eastAsia="方正仿宋_GBK" w:cs="仿宋"/>
          <w:color w:val="000000"/>
          <w:kern w:val="0"/>
          <w:sz w:val="32"/>
          <w:szCs w:val="32"/>
          <w:highlight w:val="none"/>
          <w:u w:val="none" w:color="000000"/>
          <w:lang w:eastAsia="zh-CN"/>
        </w:rPr>
        <w:t>你单位</w:t>
      </w:r>
      <w:r>
        <w:rPr>
          <w:rFonts w:hint="eastAsia" w:ascii="Times New Roman" w:hAnsi="Times New Roman" w:eastAsia="方正仿宋_GBK" w:cs="仿宋"/>
          <w:color w:val="000000"/>
          <w:kern w:val="0"/>
          <w:sz w:val="32"/>
          <w:szCs w:val="32"/>
          <w:highlight w:val="none"/>
          <w:u w:val="none" w:color="000000"/>
        </w:rPr>
        <w:t>自收到本行政处罚决定书之日起立即改正违法行为，如已改正，此项行政命令执行完毕。</w:t>
      </w:r>
    </w:p>
    <w:p w14:paraId="232AF903">
      <w:pPr>
        <w:keepNext w:val="0"/>
        <w:keepLines w:val="0"/>
        <w:pageBreakBefore w:val="0"/>
        <w:widowControl w:val="0"/>
        <w:numPr>
          <w:ilvl w:val="0"/>
          <w:numId w:val="0"/>
        </w:numPr>
        <w:kinsoku/>
        <w:overflowPunct/>
        <w:topLinePunct w:val="0"/>
        <w:bidi w:val="0"/>
        <w:spacing w:line="540" w:lineRule="exact"/>
        <w:ind w:right="0" w:rightChars="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lang w:val="en-US" w:eastAsia="zh-CN"/>
        </w:rPr>
        <w:t>2、</w:t>
      </w:r>
      <w:r>
        <w:rPr>
          <w:rFonts w:hint="eastAsia" w:ascii="Times New Roman" w:hAnsi="Times New Roman" w:eastAsia="方正仿宋_GBK" w:cs="仿宋"/>
          <w:color w:val="000000"/>
          <w:kern w:val="0"/>
          <w:sz w:val="32"/>
          <w:szCs w:val="32"/>
          <w:highlight w:val="none"/>
          <w:u w:val="none" w:color="000000"/>
        </w:rPr>
        <w:t>“</w:t>
      </w:r>
      <w:r>
        <w:rPr>
          <w:rFonts w:hint="eastAsia" w:ascii="Times New Roman" w:hAnsi="Times New Roman" w:eastAsia="方正仿宋_GBK" w:cs="方正仿宋_GBK"/>
          <w:bCs w:val="0"/>
          <w:color w:val="auto"/>
          <w:sz w:val="32"/>
          <w:szCs w:val="32"/>
          <w:highlight w:val="none"/>
          <w:lang w:val="en-US" w:eastAsia="zh-CN"/>
        </w:rPr>
        <w:t>处罚款人民币壹拾万零陆仟陆佰元整（¥106600元整）</w:t>
      </w:r>
      <w:r>
        <w:rPr>
          <w:rFonts w:hint="eastAsia" w:ascii="Times New Roman" w:hAnsi="Times New Roman" w:eastAsia="方正仿宋_GBK" w:cs="仿宋"/>
          <w:color w:val="000000"/>
          <w:kern w:val="0"/>
          <w:sz w:val="32"/>
          <w:szCs w:val="32"/>
          <w:highlight w:val="none"/>
          <w:u w:val="none" w:color="000000"/>
        </w:rPr>
        <w:t>”的履行方式和期限。</w:t>
      </w:r>
    </w:p>
    <w:p w14:paraId="131C1401">
      <w:pPr>
        <w:keepNext w:val="0"/>
        <w:keepLines w:val="0"/>
        <w:pageBreakBefore w:val="0"/>
        <w:widowControl w:val="0"/>
        <w:kinsoku/>
        <w:wordWrap/>
        <w:overflowPunct/>
        <w:topLinePunct w:val="0"/>
        <w:autoSpaceDE w:val="0"/>
        <w:autoSpaceDN w:val="0"/>
        <w:bidi w:val="0"/>
        <w:adjustRightInd w:val="0"/>
        <w:snapToGrid w:val="0"/>
        <w:spacing w:line="54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rPr>
        <w:t>限你单位自收到本处罚决定书之日起15日内，携带本处罚决定书和《宜兴市通用电子缴款通知书（罚没）》，到江苏宜兴农村商业银行股份有限公司各网点缴纳罚没款，（户名：宜兴市财政局 账号：3202230011010091480013 收款银行：江苏宜兴农村商业银行股份有限公司营业部）。逾期不缴纳罚款的，我局</w:t>
      </w:r>
      <w:r>
        <w:rPr>
          <w:rFonts w:hint="eastAsia" w:ascii="Times New Roman" w:hAnsi="Times New Roman" w:eastAsia="方正仿宋_GBK" w:cs="仿宋"/>
          <w:color w:val="000000"/>
          <w:kern w:val="0"/>
          <w:sz w:val="32"/>
          <w:szCs w:val="32"/>
          <w:highlight w:val="none"/>
          <w:u w:val="none" w:color="000000"/>
          <w:lang w:eastAsia="zh-CN"/>
        </w:rPr>
        <w:t>将</w:t>
      </w:r>
      <w:r>
        <w:rPr>
          <w:rFonts w:hint="eastAsia" w:ascii="Times New Roman" w:hAnsi="Times New Roman" w:eastAsia="方正仿宋_GBK" w:cs="仿宋"/>
          <w:color w:val="000000"/>
          <w:kern w:val="0"/>
          <w:sz w:val="32"/>
          <w:szCs w:val="32"/>
          <w:highlight w:val="none"/>
          <w:u w:val="none" w:color="000000"/>
        </w:rPr>
        <w:t>根据《中华人民共和国行政处罚法》第七十二条第一款第一项规定，每日按罚款数额的3%加处罚款。</w:t>
      </w:r>
    </w:p>
    <w:p w14:paraId="456B3E2D">
      <w:pPr>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Fonts w:hint="eastAsia" w:ascii="方正仿宋_GBK" w:hAnsi="方正仿宋_GBK" w:eastAsia="方正仿宋_GBK" w:cs="方正仿宋_GBK"/>
          <w:color w:val="000000"/>
          <w:kern w:val="0"/>
          <w:sz w:val="32"/>
          <w:szCs w:val="32"/>
          <w:highlight w:val="none"/>
          <w:u w:val="none" w:color="000000"/>
        </w:rPr>
      </w:pPr>
      <w:r>
        <w:rPr>
          <w:rFonts w:hint="eastAsia" w:ascii="方正仿宋_GBK" w:hAnsi="方正仿宋_GBK" w:eastAsia="方正仿宋_GBK" w:cs="方正仿宋_GBK"/>
          <w:bCs/>
          <w:sz w:val="32"/>
          <w:szCs w:val="32"/>
          <w:lang w:val="en-US" w:eastAsia="zh-CN"/>
        </w:rPr>
        <w:t>无锡市宜兴生态环境综合行政执法局经开区执法分局将对你单位改正违法行为和履行处罚决定的情况实施环境行政执法跟踪调查。</w:t>
      </w:r>
    </w:p>
    <w:p w14:paraId="49F8D44C">
      <w:pPr>
        <w:keepNext w:val="0"/>
        <w:keepLines w:val="0"/>
        <w:pageBreakBefore w:val="0"/>
        <w:widowControl w:val="0"/>
        <w:kinsoku/>
        <w:wordWrap/>
        <w:overflowPunct/>
        <w:topLinePunct w:val="0"/>
        <w:autoSpaceDE w:val="0"/>
        <w:autoSpaceDN w:val="0"/>
        <w:bidi w:val="0"/>
        <w:adjustRightInd w:val="0"/>
        <w:snapToGrid w:val="0"/>
        <w:spacing w:line="540" w:lineRule="exact"/>
        <w:ind w:right="0" w:firstLine="640" w:firstLineChars="200"/>
        <w:jc w:val="both"/>
        <w:textAlignment w:val="auto"/>
        <w:rPr>
          <w:rFonts w:hint="eastAsia" w:ascii="黑体" w:hAnsi="黑体" w:eastAsia="黑体" w:cs="黑体"/>
          <w:b w:val="0"/>
          <w:bCs w:val="0"/>
          <w:color w:val="000000"/>
          <w:kern w:val="0"/>
          <w:sz w:val="32"/>
          <w:szCs w:val="32"/>
          <w:highlight w:val="none"/>
          <w:u w:val="none" w:color="000000"/>
        </w:rPr>
      </w:pPr>
      <w:r>
        <w:rPr>
          <w:rFonts w:hint="eastAsia" w:ascii="黑体" w:hAnsi="黑体" w:eastAsia="黑体" w:cs="黑体"/>
          <w:b w:val="0"/>
          <w:bCs w:val="0"/>
          <w:color w:val="000000"/>
          <w:kern w:val="0"/>
          <w:sz w:val="32"/>
          <w:szCs w:val="32"/>
          <w:highlight w:val="none"/>
          <w:u w:val="none" w:color="000000"/>
        </w:rPr>
        <w:t xml:space="preserve">四、申请复议或者提起诉讼的途径和期限 </w:t>
      </w:r>
    </w:p>
    <w:p w14:paraId="30F22405">
      <w:pPr>
        <w:keepNext w:val="0"/>
        <w:keepLines w:val="0"/>
        <w:pageBreakBefore w:val="0"/>
        <w:widowControl w:val="0"/>
        <w:kinsoku/>
        <w:wordWrap/>
        <w:overflowPunct/>
        <w:topLinePunct w:val="0"/>
        <w:autoSpaceDE w:val="0"/>
        <w:autoSpaceDN w:val="0"/>
        <w:bidi w:val="0"/>
        <w:adjustRightInd w:val="0"/>
        <w:snapToGrid w:val="0"/>
        <w:spacing w:line="540" w:lineRule="exact"/>
        <w:ind w:right="0" w:firstLine="640" w:firstLineChars="200"/>
        <w:jc w:val="both"/>
        <w:textAlignment w:val="auto"/>
        <w:rPr>
          <w:rFonts w:hint="eastAsia" w:ascii="Times New Roman" w:hAnsi="Times New Roman" w:eastAsia="方正仿宋_GBK"/>
          <w:color w:val="auto"/>
          <w:sz w:val="32"/>
          <w:szCs w:val="32"/>
          <w:highlight w:val="none"/>
        </w:rPr>
      </w:pPr>
      <w:r>
        <w:rPr>
          <w:rFonts w:hint="eastAsia" w:ascii="Times New Roman" w:hAnsi="Times New Roman" w:eastAsia="方正仿宋_GBK" w:cs="仿宋"/>
          <w:color w:val="000000"/>
          <w:kern w:val="0"/>
          <w:sz w:val="32"/>
          <w:szCs w:val="32"/>
          <w:highlight w:val="none"/>
          <w:u w:val="none" w:color="000000"/>
        </w:rPr>
        <w:t>如果不服本处罚决定，</w:t>
      </w:r>
      <w:r>
        <w:rPr>
          <w:rFonts w:hint="eastAsia" w:ascii="Times New Roman" w:hAnsi="Times New Roman" w:eastAsia="方正仿宋_GBK" w:cs="仿宋"/>
          <w:color w:val="000000"/>
          <w:kern w:val="0"/>
          <w:sz w:val="32"/>
          <w:szCs w:val="32"/>
          <w:highlight w:val="none"/>
          <w:u w:val="none" w:color="000000"/>
          <w:lang w:eastAsia="zh-CN"/>
        </w:rPr>
        <w:t>你单位</w:t>
      </w:r>
      <w:r>
        <w:rPr>
          <w:rFonts w:hint="eastAsia" w:ascii="Times New Roman" w:hAnsi="Times New Roman" w:eastAsia="方正仿宋_GBK" w:cs="仿宋"/>
          <w:color w:val="000000"/>
          <w:kern w:val="0"/>
          <w:sz w:val="32"/>
          <w:szCs w:val="32"/>
          <w:highlight w:val="none"/>
          <w:u w:val="none" w:color="000000"/>
        </w:rPr>
        <w:t>可以在接到本处罚决定书之日起六十日内向无锡市人民政府申请复议，也可以在接到本处罚决定书之日起六个月内向苏州市姑苏区人民法院提起行政诉讼。如果</w:t>
      </w:r>
      <w:r>
        <w:rPr>
          <w:rFonts w:hint="eastAsia" w:ascii="Times New Roman" w:hAnsi="Times New Roman" w:eastAsia="方正仿宋_GBK" w:cs="仿宋"/>
          <w:color w:val="000000"/>
          <w:kern w:val="0"/>
          <w:sz w:val="32"/>
          <w:szCs w:val="32"/>
          <w:highlight w:val="none"/>
          <w:u w:val="none" w:color="000000"/>
          <w:lang w:eastAsia="zh-CN"/>
        </w:rPr>
        <w:t>你单位</w:t>
      </w:r>
      <w:r>
        <w:rPr>
          <w:rFonts w:hint="eastAsia" w:ascii="Times New Roman" w:hAnsi="Times New Roman" w:eastAsia="方正仿宋_GBK" w:cs="仿宋"/>
          <w:color w:val="000000"/>
          <w:kern w:val="0"/>
          <w:sz w:val="32"/>
          <w:szCs w:val="32"/>
          <w:highlight w:val="none"/>
          <w:u w:val="none" w:color="000000"/>
        </w:rPr>
        <w:t>逾期不申请行政复议、也不提起行政诉讼、又不履行本处罚决定，我局将依法申请人民法院强制执行。</w:t>
      </w:r>
    </w:p>
    <w:p w14:paraId="248B4F5E">
      <w:pPr>
        <w:keepNext w:val="0"/>
        <w:keepLines w:val="0"/>
        <w:pageBreakBefore w:val="0"/>
        <w:widowControl w:val="0"/>
        <w:kinsoku/>
        <w:overflowPunct/>
        <w:topLinePunct w:val="0"/>
        <w:bidi w:val="0"/>
        <w:spacing w:line="540" w:lineRule="exact"/>
        <w:ind w:right="0"/>
        <w:jc w:val="right"/>
        <w:textAlignment w:val="auto"/>
        <w:rPr>
          <w:rFonts w:hint="eastAsia" w:ascii="Times New Roman" w:hAnsi="Times New Roman" w:eastAsia="方正仿宋_GBK"/>
          <w:color w:val="auto"/>
          <w:sz w:val="32"/>
          <w:szCs w:val="32"/>
          <w:highlight w:val="none"/>
        </w:rPr>
      </w:pPr>
    </w:p>
    <w:p w14:paraId="3DEE453F">
      <w:pPr>
        <w:keepNext w:val="0"/>
        <w:keepLines w:val="0"/>
        <w:pageBreakBefore w:val="0"/>
        <w:widowControl w:val="0"/>
        <w:kinsoku/>
        <w:overflowPunct/>
        <w:topLinePunct w:val="0"/>
        <w:bidi w:val="0"/>
        <w:spacing w:line="540" w:lineRule="exact"/>
        <w:ind w:right="0"/>
        <w:jc w:val="right"/>
        <w:textAlignment w:val="auto"/>
        <w:rPr>
          <w:rFonts w:hint="eastAsia" w:ascii="Times New Roman" w:hAnsi="Times New Roman" w:eastAsia="方正仿宋_GBK"/>
          <w:color w:val="auto"/>
          <w:sz w:val="32"/>
          <w:szCs w:val="32"/>
          <w:highlight w:val="none"/>
        </w:rPr>
      </w:pPr>
    </w:p>
    <w:p w14:paraId="612E3FD6">
      <w:pPr>
        <w:keepNext w:val="0"/>
        <w:keepLines w:val="0"/>
        <w:pageBreakBefore w:val="0"/>
        <w:widowControl w:val="0"/>
        <w:kinsoku/>
        <w:overflowPunct/>
        <w:topLinePunct w:val="0"/>
        <w:bidi w:val="0"/>
        <w:spacing w:line="540" w:lineRule="exact"/>
        <w:ind w:right="0"/>
        <w:jc w:val="right"/>
        <w:textAlignment w:val="auto"/>
        <w:rPr>
          <w:rFonts w:ascii="Times New Roman" w:hAnsi="Times New Roman" w:eastAsia="方正仿宋_GBK"/>
          <w:color w:val="auto"/>
          <w:sz w:val="32"/>
          <w:szCs w:val="32"/>
          <w:highlight w:val="none"/>
        </w:rPr>
      </w:pPr>
      <w:r>
        <w:rPr>
          <w:rFonts w:hint="eastAsia" w:ascii="Times New Roman" w:hAnsi="Times New Roman" w:eastAsia="方正仿宋_GBK"/>
          <w:color w:val="auto"/>
          <w:sz w:val="32"/>
          <w:szCs w:val="32"/>
          <w:highlight w:val="none"/>
        </w:rPr>
        <w:t>无锡市生态环境局</w:t>
      </w:r>
    </w:p>
    <w:p w14:paraId="59D094CF">
      <w:pPr>
        <w:keepNext w:val="0"/>
        <w:keepLines w:val="0"/>
        <w:pageBreakBefore w:val="0"/>
        <w:widowControl w:val="0"/>
        <w:kinsoku/>
        <w:wordWrap w:val="0"/>
        <w:overflowPunct/>
        <w:topLinePunct w:val="0"/>
        <w:bidi w:val="0"/>
        <w:spacing w:line="540" w:lineRule="exact"/>
        <w:ind w:right="0"/>
        <w:jc w:val="center"/>
        <w:textAlignment w:val="auto"/>
        <w:rPr>
          <w:rFonts w:ascii="Times New Roman" w:hAnsi="Times New Roman" w:eastAsia="方正仿宋_GBK"/>
          <w:color w:val="auto"/>
          <w:sz w:val="32"/>
          <w:szCs w:val="32"/>
        </w:rPr>
      </w:pPr>
      <w:r>
        <w:rPr>
          <w:rFonts w:hint="eastAsia" w:ascii="Times New Roman" w:hAnsi="Times New Roman" w:eastAsia="方正仿宋_GBK"/>
          <w:color w:val="auto"/>
          <w:sz w:val="32"/>
          <w:szCs w:val="32"/>
          <w:highlight w:val="none"/>
          <w:lang w:val="en-US" w:eastAsia="zh-CN"/>
        </w:rPr>
        <w:t xml:space="preserve">                                    </w:t>
      </w:r>
      <w:r>
        <w:rPr>
          <w:rFonts w:hint="eastAsia" w:ascii="Times New Roman" w:hAnsi="Times New Roman" w:eastAsia="方正仿宋_GBK"/>
          <w:color w:val="auto"/>
          <w:sz w:val="32"/>
          <w:szCs w:val="32"/>
          <w:highlight w:val="none"/>
        </w:rPr>
        <w:t>202</w:t>
      </w:r>
      <w:r>
        <w:rPr>
          <w:rFonts w:hint="eastAsia" w:ascii="Times New Roman" w:hAnsi="Times New Roman" w:eastAsia="方正仿宋_GBK"/>
          <w:color w:val="auto"/>
          <w:sz w:val="32"/>
          <w:szCs w:val="32"/>
          <w:highlight w:val="none"/>
          <w:lang w:val="en-US" w:eastAsia="zh-CN"/>
        </w:rPr>
        <w:t>6</w:t>
      </w:r>
      <w:r>
        <w:rPr>
          <w:rFonts w:hint="eastAsia" w:ascii="Times New Roman" w:hAnsi="Times New Roman" w:eastAsia="方正仿宋_GBK"/>
          <w:color w:val="auto"/>
          <w:sz w:val="32"/>
          <w:szCs w:val="32"/>
          <w:highlight w:val="none"/>
        </w:rPr>
        <w:t>年</w:t>
      </w:r>
      <w:r>
        <w:rPr>
          <w:rFonts w:hint="eastAsia" w:ascii="Times New Roman" w:hAnsi="Times New Roman" w:eastAsia="方正仿宋_GBK"/>
          <w:color w:val="auto"/>
          <w:sz w:val="32"/>
          <w:szCs w:val="32"/>
          <w:highlight w:val="none"/>
          <w:lang w:val="en-US" w:eastAsia="zh-CN"/>
        </w:rPr>
        <w:t>7</w:t>
      </w:r>
      <w:r>
        <w:rPr>
          <w:rFonts w:hint="eastAsia" w:ascii="Times New Roman" w:hAnsi="Times New Roman" w:eastAsia="方正仿宋_GBK"/>
          <w:color w:val="auto"/>
          <w:sz w:val="32"/>
          <w:szCs w:val="32"/>
          <w:highlight w:val="none"/>
        </w:rPr>
        <w:t>月</w:t>
      </w:r>
      <w:r>
        <w:rPr>
          <w:rFonts w:hint="eastAsia" w:ascii="Times New Roman" w:hAnsi="Times New Roman" w:eastAsia="方正仿宋_GBK"/>
          <w:color w:val="auto"/>
          <w:sz w:val="32"/>
          <w:szCs w:val="32"/>
          <w:highlight w:val="none"/>
          <w:lang w:val="en-US" w:eastAsia="zh-CN"/>
        </w:rPr>
        <w:t>24</w:t>
      </w:r>
      <w:r>
        <w:rPr>
          <w:rFonts w:hint="eastAsia" w:ascii="Times New Roman" w:hAnsi="Times New Roman" w:eastAsia="方正仿宋_GBK"/>
          <w:color w:val="auto"/>
          <w:sz w:val="32"/>
          <w:szCs w:val="32"/>
          <w:highlight w:val="none"/>
        </w:rPr>
        <w:t>日</w:t>
      </w:r>
    </w:p>
    <w:p w14:paraId="08AC6F3D">
      <w:pPr>
        <w:keepNext w:val="0"/>
        <w:keepLines w:val="0"/>
        <w:pageBreakBefore w:val="0"/>
        <w:widowControl w:val="0"/>
        <w:kinsoku/>
        <w:wordWrap w:val="0"/>
        <w:overflowPunct/>
        <w:topLinePunct w:val="0"/>
        <w:bidi w:val="0"/>
        <w:spacing w:line="540" w:lineRule="exact"/>
        <w:ind w:right="0"/>
        <w:jc w:val="center"/>
        <w:textAlignment w:val="auto"/>
        <w:rPr>
          <w:rFonts w:ascii="Times New Roman" w:hAnsi="Times New Roman" w:eastAsia="方正仿宋_GBK"/>
          <w:color w:val="auto"/>
          <w:sz w:val="32"/>
          <w:szCs w:val="32"/>
        </w:rPr>
      </w:pPr>
    </w:p>
    <w:p w14:paraId="0C4C5CF7">
      <w:pPr>
        <w:keepNext w:val="0"/>
        <w:keepLines w:val="0"/>
        <w:pageBreakBefore w:val="0"/>
        <w:widowControl w:val="0"/>
        <w:kinsoku/>
        <w:wordWrap/>
        <w:overflowPunct w:val="0"/>
        <w:topLinePunct w:val="0"/>
        <w:autoSpaceDE/>
        <w:autoSpaceDN/>
        <w:bidi w:val="0"/>
        <w:adjustRightInd w:val="0"/>
        <w:snapToGrid w:val="0"/>
        <w:spacing w:line="540" w:lineRule="exact"/>
        <w:textAlignment w:val="auto"/>
        <w:rPr>
          <w:rFonts w:ascii="Times New Roman" w:hAnsi="Times New Roman" w:eastAsia="方正仿宋_GBK"/>
          <w:color w:val="000000"/>
          <w:sz w:val="32"/>
          <w:szCs w:val="32"/>
        </w:rPr>
      </w:pPr>
    </w:p>
    <w:p w14:paraId="251FF50E">
      <w:pPr>
        <w:keepNext w:val="0"/>
        <w:keepLines w:val="0"/>
        <w:pageBreakBefore w:val="0"/>
        <w:widowControl w:val="0"/>
        <w:kinsoku/>
        <w:wordWrap w:val="0"/>
        <w:overflowPunct/>
        <w:topLinePunct w:val="0"/>
        <w:bidi w:val="0"/>
        <w:spacing w:line="540" w:lineRule="exact"/>
        <w:ind w:right="0"/>
        <w:jc w:val="center"/>
        <w:textAlignment w:val="auto"/>
        <w:rPr>
          <w:rFonts w:hint="default" w:ascii="Times New Roman" w:hAnsi="Times New Roman" w:eastAsia="方正仿宋_GBK"/>
          <w:color w:val="auto"/>
          <w:sz w:val="32"/>
          <w:szCs w:val="32"/>
          <w:highlight w:val="none"/>
          <w:lang w:val="en-US" w:eastAsia="zh-CN"/>
        </w:rPr>
      </w:pPr>
    </w:p>
    <w:p w14:paraId="3BFDEBB6">
      <w:pPr>
        <w:keepNext w:val="0"/>
        <w:keepLines w:val="0"/>
        <w:pageBreakBefore w:val="0"/>
        <w:widowControl w:val="0"/>
        <w:kinsoku/>
        <w:wordWrap w:val="0"/>
        <w:overflowPunct/>
        <w:topLinePunct w:val="0"/>
        <w:bidi w:val="0"/>
        <w:spacing w:line="540" w:lineRule="exact"/>
        <w:ind w:right="0"/>
        <w:jc w:val="center"/>
        <w:textAlignment w:val="auto"/>
        <w:rPr>
          <w:rFonts w:ascii="Times New Roman" w:hAnsi="Times New Roman" w:eastAsia="方正仿宋_GBK"/>
          <w:color w:val="auto"/>
          <w:sz w:val="32"/>
          <w:szCs w:val="32"/>
        </w:rPr>
      </w:pPr>
    </w:p>
    <w:p w14:paraId="74BE1973">
      <w:pPr>
        <w:keepNext w:val="0"/>
        <w:keepLines w:val="0"/>
        <w:pageBreakBefore w:val="0"/>
        <w:widowControl w:val="0"/>
        <w:kinsoku/>
        <w:wordWrap w:val="0"/>
        <w:overflowPunct/>
        <w:topLinePunct w:val="0"/>
        <w:bidi w:val="0"/>
        <w:spacing w:line="540" w:lineRule="exact"/>
        <w:ind w:right="0"/>
        <w:jc w:val="center"/>
        <w:textAlignment w:val="auto"/>
        <w:rPr>
          <w:rFonts w:hint="default" w:ascii="Times New Roman" w:hAnsi="Times New Roman" w:eastAsia="方正仿宋_GBK"/>
          <w:color w:val="auto"/>
          <w:sz w:val="32"/>
          <w:szCs w:val="32"/>
          <w:highlight w:val="none"/>
          <w:lang w:val="en-US" w:eastAsia="zh-CN"/>
        </w:rPr>
      </w:pPr>
    </w:p>
    <w:p w14:paraId="306DA2FE">
      <w:pPr>
        <w:keepNext w:val="0"/>
        <w:keepLines w:val="0"/>
        <w:pageBreakBefore w:val="0"/>
        <w:widowControl w:val="0"/>
        <w:kinsoku/>
        <w:wordWrap w:val="0"/>
        <w:overflowPunct/>
        <w:topLinePunct w:val="0"/>
        <w:bidi w:val="0"/>
        <w:spacing w:line="540" w:lineRule="exact"/>
        <w:ind w:right="0"/>
        <w:jc w:val="right"/>
        <w:textAlignment w:val="auto"/>
        <w:rPr>
          <w:rFonts w:ascii="Times New Roman" w:hAnsi="Times New Roman" w:eastAsia="方正仿宋_GBK" w:cs="方正仿宋_GBK"/>
          <w:bCs w:val="0"/>
          <w:color w:val="auto"/>
          <w:sz w:val="32"/>
          <w:szCs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2FF1907-9A9E-498A-A529-75C0D0371F5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9071AC70-BBBD-418B-B696-C6D6B70A579E}"/>
  </w:font>
  <w:font w:name="方正小标宋_GBK">
    <w:panose1 w:val="02000000000000000000"/>
    <w:charset w:val="86"/>
    <w:family w:val="script"/>
    <w:pitch w:val="default"/>
    <w:sig w:usb0="A00002BF" w:usb1="38CF7CFA" w:usb2="00082016" w:usb3="00000000" w:csb0="00040001" w:csb1="00000000"/>
    <w:embedRegular r:id="rId3" w:fontKey="{6CCF9245-1338-40F5-9C03-59D2C4266055}"/>
  </w:font>
  <w:font w:name="方正小标宋简体">
    <w:altName w:val="方正舒体"/>
    <w:panose1 w:val="02010600010101010101"/>
    <w:charset w:val="86"/>
    <w:family w:val="auto"/>
    <w:pitch w:val="default"/>
    <w:sig w:usb0="00000000" w:usb1="00000000" w:usb2="00000000" w:usb3="00000000" w:csb0="00040000" w:csb1="00000000"/>
    <w:embedRegular r:id="rId4" w:fontKey="{BC6D8F0E-5CDA-41AA-B08C-17FC5CD792CC}"/>
  </w:font>
  <w:font w:name="方正舒体">
    <w:panose1 w:val="02010601030101010101"/>
    <w:charset w:val="86"/>
    <w:family w:val="auto"/>
    <w:pitch w:val="default"/>
    <w:sig w:usb0="00000003" w:usb1="080E0000" w:usb2="00000000" w:usb3="00000000" w:csb0="00040000" w:csb1="00000000"/>
  </w:font>
  <w:font w:name="方正仿宋_GBK">
    <w:panose1 w:val="02000000000000000000"/>
    <w:charset w:val="86"/>
    <w:family w:val="script"/>
    <w:pitch w:val="default"/>
    <w:sig w:usb0="A00002BF" w:usb1="38CF7CFA" w:usb2="00082016" w:usb3="00000000" w:csb0="00040001" w:csb1="00000000"/>
    <w:embedRegular r:id="rId5" w:fontKey="{1DCB275A-1B5F-439D-86A0-72455EFEE038}"/>
  </w:font>
  <w:font w:name="Segoe UI">
    <w:panose1 w:val="020B0502040204020203"/>
    <w:charset w:val="00"/>
    <w:family w:val="swiss"/>
    <w:pitch w:val="default"/>
    <w:sig w:usb0="E4002EFF" w:usb1="C000E47F" w:usb2="00000009" w:usb3="00000000" w:csb0="200001FF" w:csb1="00000000"/>
    <w:embedRegular r:id="rId6" w:fontKey="{770C63BB-ECCA-4B65-9CE0-92336EB4111D}"/>
  </w:font>
  <w:font w:name="仿宋_GB2312">
    <w:altName w:val="仿宋"/>
    <w:panose1 w:val="02010609030101010101"/>
    <w:charset w:val="86"/>
    <w:family w:val="auto"/>
    <w:pitch w:val="default"/>
    <w:sig w:usb0="00000000" w:usb1="00000000" w:usb2="00000000" w:usb3="00000000" w:csb0="00040000" w:csb1="00000000"/>
    <w:embedRegular r:id="rId7" w:fontKey="{6375C081-CC2F-414B-8187-21B06EF06DE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95F8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022969">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9022969">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04CDE"/>
    <w:multiLevelType w:val="singleLevel"/>
    <w:tmpl w:val="70104CDE"/>
    <w:lvl w:ilvl="0" w:tentative="0">
      <w:start w:val="1"/>
      <w:numFmt w:val="decimal"/>
      <w:suff w:val="nothing"/>
      <w:lvlText w:val="%1、"/>
      <w:lvlJc w:val="left"/>
      <w:pPr>
        <w:ind w:left="-1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zYmEwMzVjNTY3NWYwMjg3YzZjNDQ3Y2QzNzcyYmYifQ=="/>
  </w:docVars>
  <w:rsids>
    <w:rsidRoot w:val="0001238C"/>
    <w:rsid w:val="0001238C"/>
    <w:rsid w:val="00037CAB"/>
    <w:rsid w:val="0004269F"/>
    <w:rsid w:val="00087B86"/>
    <w:rsid w:val="000D59AA"/>
    <w:rsid w:val="0014101A"/>
    <w:rsid w:val="001F09CA"/>
    <w:rsid w:val="00216047"/>
    <w:rsid w:val="002353F2"/>
    <w:rsid w:val="002872D6"/>
    <w:rsid w:val="00340554"/>
    <w:rsid w:val="003661D8"/>
    <w:rsid w:val="003D1088"/>
    <w:rsid w:val="005947B4"/>
    <w:rsid w:val="00640B5C"/>
    <w:rsid w:val="006F36A4"/>
    <w:rsid w:val="006F4073"/>
    <w:rsid w:val="00705A49"/>
    <w:rsid w:val="00734209"/>
    <w:rsid w:val="0078454E"/>
    <w:rsid w:val="007A1C5B"/>
    <w:rsid w:val="007B45FE"/>
    <w:rsid w:val="007F30AC"/>
    <w:rsid w:val="00926F19"/>
    <w:rsid w:val="009D7483"/>
    <w:rsid w:val="009F1B81"/>
    <w:rsid w:val="00A378D4"/>
    <w:rsid w:val="00A873E5"/>
    <w:rsid w:val="00AA65BA"/>
    <w:rsid w:val="00B84CF3"/>
    <w:rsid w:val="00B915D5"/>
    <w:rsid w:val="00C20CA7"/>
    <w:rsid w:val="00C22BC2"/>
    <w:rsid w:val="00CB06A1"/>
    <w:rsid w:val="00D822B1"/>
    <w:rsid w:val="00DB23DD"/>
    <w:rsid w:val="00DE6668"/>
    <w:rsid w:val="00F70F28"/>
    <w:rsid w:val="00FE6B23"/>
    <w:rsid w:val="01AD1EF0"/>
    <w:rsid w:val="041B06DD"/>
    <w:rsid w:val="04265A42"/>
    <w:rsid w:val="058C5E89"/>
    <w:rsid w:val="072D5B5D"/>
    <w:rsid w:val="080D5BBB"/>
    <w:rsid w:val="0C092888"/>
    <w:rsid w:val="0CC66D22"/>
    <w:rsid w:val="0CE31633"/>
    <w:rsid w:val="0D163E1A"/>
    <w:rsid w:val="0E827AFE"/>
    <w:rsid w:val="111F3845"/>
    <w:rsid w:val="127B505A"/>
    <w:rsid w:val="13447421"/>
    <w:rsid w:val="1458056B"/>
    <w:rsid w:val="14DE3682"/>
    <w:rsid w:val="199659D9"/>
    <w:rsid w:val="1A11508D"/>
    <w:rsid w:val="1CCE3A92"/>
    <w:rsid w:val="1EB45C08"/>
    <w:rsid w:val="1F6E1F30"/>
    <w:rsid w:val="20D013AE"/>
    <w:rsid w:val="245734EC"/>
    <w:rsid w:val="284A7F71"/>
    <w:rsid w:val="2AAD735A"/>
    <w:rsid w:val="2C46226B"/>
    <w:rsid w:val="301D4925"/>
    <w:rsid w:val="32E43417"/>
    <w:rsid w:val="35EB63EC"/>
    <w:rsid w:val="36641D35"/>
    <w:rsid w:val="366636A4"/>
    <w:rsid w:val="39A7517A"/>
    <w:rsid w:val="3A472BD9"/>
    <w:rsid w:val="3AA5154A"/>
    <w:rsid w:val="3B3D6DA0"/>
    <w:rsid w:val="3C1D0414"/>
    <w:rsid w:val="3C243C4B"/>
    <w:rsid w:val="3D3E0D3C"/>
    <w:rsid w:val="3EF72F55"/>
    <w:rsid w:val="3F2714C3"/>
    <w:rsid w:val="42864D18"/>
    <w:rsid w:val="446765BF"/>
    <w:rsid w:val="46082200"/>
    <w:rsid w:val="491A265E"/>
    <w:rsid w:val="4B2E23F0"/>
    <w:rsid w:val="4CA97205"/>
    <w:rsid w:val="4CD045A2"/>
    <w:rsid w:val="55871DBE"/>
    <w:rsid w:val="575E5288"/>
    <w:rsid w:val="5B5127D6"/>
    <w:rsid w:val="5BAC35E9"/>
    <w:rsid w:val="60F703B3"/>
    <w:rsid w:val="6440229D"/>
    <w:rsid w:val="65AD6468"/>
    <w:rsid w:val="67ED724B"/>
    <w:rsid w:val="685D47F7"/>
    <w:rsid w:val="6A84281E"/>
    <w:rsid w:val="6E9A153D"/>
    <w:rsid w:val="6FA523D2"/>
    <w:rsid w:val="7047025F"/>
    <w:rsid w:val="729A1F96"/>
    <w:rsid w:val="76E93951"/>
    <w:rsid w:val="776408C2"/>
    <w:rsid w:val="7D79749F"/>
    <w:rsid w:val="7EA85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next w:val="1"/>
    <w:qFormat/>
    <w:uiPriority w:val="0"/>
    <w:pPr>
      <w:spacing w:before="240" w:after="60"/>
      <w:jc w:val="center"/>
      <w:outlineLvl w:val="0"/>
    </w:pPr>
    <w:rPr>
      <w:rFonts w:ascii="Cambria" w:hAnsi="Cambria" w:eastAsia="仿宋"/>
      <w:b/>
      <w:bCs/>
      <w:sz w:val="32"/>
      <w:szCs w:val="32"/>
    </w:rPr>
  </w:style>
  <w:style w:type="character" w:customStyle="1" w:styleId="7">
    <w:name w:val="form-item-doc"/>
    <w:basedOn w:val="6"/>
    <w:qFormat/>
    <w:uiPriority w:val="0"/>
  </w:style>
  <w:style w:type="character" w:customStyle="1" w:styleId="8">
    <w:name w:val="el-input__count"/>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12f02d43-b3f3-4d0d-a87d-51397b49ac87</errorID>
      <errorWord>有限公司（下</errorWord>
      <group>L1_Word</group>
      <groupName>字词问题</groupName>
      <ability>L2_Typo</ability>
      <abilityName>字词错误</abilityName>
      <candidateList>
        <item>有限公司（以下</item>
      </candidateList>
      <explain/>
      <paraID>7B091435</paraID>
      <start>36</start>
      <end>42</end>
      <status>ignored</status>
      <modifiedWord/>
      <trackRevisions>false</trackRevisions>
    </reviewItem>
    <reviewItem>
      <errorID>a949aeb2-93a4-46e4-bd25-2b07c8b493c2</errorID>
      <errorWord>作</errorWord>
      <group>L1_Word</group>
      <groupName>字词问题</groupName>
      <ability>L2_Typo</ability>
      <abilityName>字词错误</abilityName>
      <candidateList>
        <item>作为</item>
      </candidateList>
      <explain>❶〈动〉当做：～罢论｜～无效｜我把游泳～锻炼身体的方法。❷〈介〉就人的某种身份或事物的某种性质来说：～一个学生，首先得把学习搞好｜～一部词典，必须有明确的编写宗旨。</explain>
      <paraID>7B091435</paraID>
      <start>106</start>
      <end>107</end>
      <status>ignored</status>
      <modifiedWord/>
      <trackRevisions>false</trackRevisions>
    </reviewItem>
    <reviewItem>
      <errorID>f476beb7-da2a-4b56-ae54-3d48f7669609</errorID>
      <errorWord>位</errorWord>
      <group>L1_Word</group>
      <groupName>字词问题</groupName>
      <ability>L2_Typo</ability>
      <abilityName>字词错误</abilityName>
      <candidateList>
        <item>位在</item>
      </candidateList>
      <explain/>
      <paraID>40719CC8</paraID>
      <start>244</start>
      <end>245</end>
      <status>ignored</status>
      <modifiedWord/>
      <trackRevisions>false</trackRevisions>
    </reviewItem>
    <reviewItem>
      <errorID>f8dffe31-4cf4-4ca8-bcb5-93a7ccd19ff1</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44AD9185</paraID>
      <start>0</start>
      <end>3</end>
      <status>modified</status>
      <modifiedWord>13.</modifiedWord>
      <trackRevisions>false</trackRevisions>
    </reviewItem>
    <reviewItem>
      <errorID>c4646e45-3ce0-4b5e-8a43-a852c6251227</errorID>
      <errorWord>（</errorWord>
      <group>L1_Punc</group>
      <groupName>标点问题</groupName>
      <ability>L2_Punc_CN</ability>
      <abilityName/>
      <candidateList/>
      <explain>同一形式括号套用。</explain>
      <paraID>2B534D41</paraID>
      <start>255</start>
      <end>256</end>
      <status>ignored</status>
      <modifiedWord/>
      <trackRevisions>false</trackRevisions>
    </reviewItem>
    <reviewItem>
      <errorID>89539276-455d-4bb6-bd0f-c97ae1ad605b</errorID>
      <errorWord>）</errorWord>
      <group>L1_Punc</group>
      <groupName>标点问题</groupName>
      <ability>L2_Punc_CN</ability>
      <abilityName/>
      <candidateList/>
      <explain>同一形式括号套用。</explain>
      <paraID>2B534D41</paraID>
      <start>269</start>
      <end>270</end>
      <status>ignored</status>
      <modifiedWord/>
      <trackRevisions>false</trackRevisions>
    </reviewItem>
    <reviewItem>
      <errorID>6f80e4b3-f8c2-416a-b1c3-1098b410049d</errorID>
      <errorWord>（</errorWord>
      <group>L1_Punc</group>
      <groupName>标点问题</groupName>
      <ability>L2_Punc_CN</ability>
      <abilityName/>
      <candidateList/>
      <explain>同一形式括号套用。</explain>
      <paraID>2B534D41</paraID>
      <start>286</start>
      <end>287</end>
      <status>ignored</status>
      <modifiedWord/>
      <trackRevisions>false</trackRevisions>
    </reviewItem>
    <reviewItem>
      <errorID>1326fd76-406c-4427-8b16-0fb644cad261</errorID>
      <errorWord>）</errorWord>
      <group>L1_Punc</group>
      <groupName>标点问题</groupName>
      <ability>L2_Punc_CN</ability>
      <abilityName/>
      <candidateList/>
      <explain>同一形式括号套用。</explain>
      <paraID>2B534D41</paraID>
      <start>290</start>
      <end>291</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90049c-8485-45ad-9602-f8d0553df3a3}">
  <ds:schemaRefs/>
</ds:datastoreItem>
</file>

<file path=docProps/app.xml><?xml version="1.0" encoding="utf-8"?>
<Properties xmlns="http://schemas.openxmlformats.org/officeDocument/2006/extended-properties" xmlns:vt="http://schemas.openxmlformats.org/officeDocument/2006/docPropsVTypes">
  <Template>Normal</Template>
  <Pages>9</Pages>
  <Words>4766</Words>
  <Characters>5200</Characters>
  <Lines>5</Lines>
  <Paragraphs>1</Paragraphs>
  <TotalTime>7</TotalTime>
  <ScaleCrop>false</ScaleCrop>
  <LinksUpToDate>false</LinksUpToDate>
  <CharactersWithSpaces>5253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2024-06-11T02:43:00Z</dcterms:created>
  <dc:creator>李瑞聪</dc:creator>
  <cp:lastModifiedBy>小香菜</cp:lastModifiedBy>
  <cp:lastPrinted>2024-10-29T06:38:00Z</cp:lastPrinted>
  <dcterms:modified xsi:type="dcterms:W3CDTF">2026-07-27T07:02:30Z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6FD8F3A620834F5CB2F7C77176BE46B1_12</vt:lpwstr>
  </property>
  <property fmtid="{D5CDD505-2E9C-101B-9397-08002B2CF9AE}" pid="4" name="KSOTemplateDocerSaveRecord">
    <vt:lpwstr>eyJoZGlkIjoiM2IzYmEwMzVjNTY3NWYwMjg3YzZjNDQ3Y2QzNzcyYmYiLCJ1c2VySWQiOiIzMzY1ODM3MjYifQ==</vt:lpwstr>
  </property>
</Properties>
</file>